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443A3" w14:textId="77777777" w:rsidR="00D64E02" w:rsidRDefault="00D64E02" w:rsidP="00A5587F">
      <w:pPr>
        <w:spacing w:after="0" w:line="240" w:lineRule="auto"/>
        <w:rPr>
          <w:b/>
          <w:sz w:val="24"/>
          <w:szCs w:val="24"/>
        </w:rPr>
      </w:pPr>
      <w:r>
        <w:rPr>
          <w:b/>
          <w:sz w:val="24"/>
          <w:szCs w:val="24"/>
        </w:rPr>
        <w:t xml:space="preserve">Listening Exercise </w:t>
      </w:r>
      <w:r w:rsidR="00B333EC">
        <w:rPr>
          <w:b/>
          <w:sz w:val="24"/>
          <w:szCs w:val="24"/>
        </w:rPr>
        <w:t>241</w:t>
      </w:r>
    </w:p>
    <w:p w14:paraId="4C937AE9" w14:textId="77777777" w:rsidR="00C10CB6" w:rsidRPr="00A5587F" w:rsidRDefault="00B333EC" w:rsidP="00A5587F">
      <w:pPr>
        <w:spacing w:after="0" w:line="240" w:lineRule="auto"/>
        <w:rPr>
          <w:b/>
          <w:bCs/>
          <w:sz w:val="18"/>
          <w:szCs w:val="18"/>
        </w:rPr>
      </w:pPr>
      <w:r w:rsidRPr="00A5587F">
        <w:rPr>
          <w:b/>
          <w:bCs/>
          <w:sz w:val="18"/>
          <w:szCs w:val="18"/>
        </w:rPr>
        <w:t>Commodities</w:t>
      </w:r>
    </w:p>
    <w:p w14:paraId="50DF2D69" w14:textId="77777777" w:rsidR="004D4E13" w:rsidRPr="00A5587F" w:rsidRDefault="004D4E13" w:rsidP="00A5587F">
      <w:pPr>
        <w:spacing w:after="0" w:line="240" w:lineRule="auto"/>
        <w:rPr>
          <w:bCs/>
          <w:sz w:val="18"/>
          <w:szCs w:val="18"/>
        </w:rPr>
      </w:pPr>
      <w:r w:rsidRPr="00A5587F">
        <w:rPr>
          <w:bCs/>
          <w:sz w:val="18"/>
          <w:szCs w:val="18"/>
        </w:rPr>
        <w:t>Guidelines:</w:t>
      </w:r>
    </w:p>
    <w:p w14:paraId="1CDDFD26" w14:textId="77777777" w:rsidR="004D4E13" w:rsidRPr="00A5587F" w:rsidRDefault="00070110" w:rsidP="00A5587F">
      <w:pPr>
        <w:spacing w:after="0" w:line="240" w:lineRule="auto"/>
        <w:rPr>
          <w:bCs/>
          <w:sz w:val="18"/>
          <w:szCs w:val="18"/>
        </w:rPr>
      </w:pPr>
      <w:r w:rsidRPr="00A5587F">
        <w:rPr>
          <w:bCs/>
          <w:sz w:val="18"/>
          <w:szCs w:val="18"/>
        </w:rPr>
        <w:t xml:space="preserve">A. </w:t>
      </w:r>
      <w:r w:rsidR="002163F6" w:rsidRPr="00A5587F">
        <w:rPr>
          <w:bCs/>
          <w:sz w:val="18"/>
          <w:szCs w:val="18"/>
        </w:rPr>
        <w:t xml:space="preserve">Review the questions </w:t>
      </w:r>
    </w:p>
    <w:p w14:paraId="0B4552C8" w14:textId="77777777" w:rsidR="004D4E13" w:rsidRPr="00A5587F" w:rsidRDefault="004F6318" w:rsidP="00A5587F">
      <w:pPr>
        <w:spacing w:after="0" w:line="240" w:lineRule="auto"/>
        <w:ind w:left="720" w:hanging="720"/>
        <w:rPr>
          <w:bCs/>
          <w:sz w:val="18"/>
          <w:szCs w:val="18"/>
        </w:rPr>
      </w:pPr>
      <w:r w:rsidRPr="00A5587F">
        <w:rPr>
          <w:bCs/>
          <w:sz w:val="18"/>
          <w:szCs w:val="18"/>
        </w:rPr>
        <w:t>B</w:t>
      </w:r>
      <w:r w:rsidR="00070110" w:rsidRPr="00A5587F">
        <w:rPr>
          <w:bCs/>
          <w:sz w:val="18"/>
          <w:szCs w:val="18"/>
        </w:rPr>
        <w:t xml:space="preserve">. </w:t>
      </w:r>
      <w:r w:rsidR="004D4E13" w:rsidRPr="00A5587F">
        <w:rPr>
          <w:bCs/>
          <w:sz w:val="18"/>
          <w:szCs w:val="18"/>
        </w:rPr>
        <w:t xml:space="preserve">Listen to </w:t>
      </w:r>
      <w:r w:rsidR="002B2A0C" w:rsidRPr="00A5587F">
        <w:rPr>
          <w:bCs/>
          <w:sz w:val="18"/>
          <w:szCs w:val="18"/>
        </w:rPr>
        <w:t xml:space="preserve">the </w:t>
      </w:r>
      <w:r w:rsidR="004D4E13" w:rsidRPr="00A5587F">
        <w:rPr>
          <w:bCs/>
          <w:sz w:val="18"/>
          <w:szCs w:val="18"/>
        </w:rPr>
        <w:t xml:space="preserve">audio twice (click the icon).  (If link does not work from email, save to computer and then open).  </w:t>
      </w:r>
    </w:p>
    <w:p w14:paraId="7D856A11" w14:textId="77777777" w:rsidR="004D4E13" w:rsidRPr="00A5587F" w:rsidRDefault="004F6318" w:rsidP="00A5587F">
      <w:pPr>
        <w:spacing w:after="0" w:line="240" w:lineRule="auto"/>
        <w:ind w:left="720" w:hanging="720"/>
        <w:rPr>
          <w:bCs/>
          <w:sz w:val="18"/>
          <w:szCs w:val="18"/>
        </w:rPr>
      </w:pPr>
      <w:r w:rsidRPr="00A5587F">
        <w:rPr>
          <w:bCs/>
          <w:sz w:val="18"/>
          <w:szCs w:val="18"/>
        </w:rPr>
        <w:t>C</w:t>
      </w:r>
      <w:r w:rsidR="00070110" w:rsidRPr="00A5587F">
        <w:rPr>
          <w:bCs/>
          <w:sz w:val="18"/>
          <w:szCs w:val="18"/>
        </w:rPr>
        <w:t xml:space="preserve">. </w:t>
      </w:r>
      <w:r w:rsidR="004D4E13" w:rsidRPr="00A5587F">
        <w:rPr>
          <w:bCs/>
          <w:sz w:val="18"/>
          <w:szCs w:val="18"/>
        </w:rPr>
        <w:t xml:space="preserve">Answer questions </w:t>
      </w:r>
      <w:r w:rsidR="005105A2" w:rsidRPr="00A5587F">
        <w:rPr>
          <w:bCs/>
          <w:sz w:val="18"/>
          <w:szCs w:val="18"/>
        </w:rPr>
        <w:t>using</w:t>
      </w:r>
      <w:r w:rsidR="004D4E13" w:rsidRPr="00A5587F">
        <w:rPr>
          <w:bCs/>
          <w:sz w:val="18"/>
          <w:szCs w:val="18"/>
        </w:rPr>
        <w:t xml:space="preserve"> information in the audio passage.  If unable to answer</w:t>
      </w:r>
      <w:r w:rsidR="00BD7734" w:rsidRPr="00A5587F">
        <w:rPr>
          <w:bCs/>
          <w:sz w:val="18"/>
          <w:szCs w:val="18"/>
        </w:rPr>
        <w:t xml:space="preserve">, </w:t>
      </w:r>
      <w:r w:rsidR="004D4E13" w:rsidRPr="00A5587F">
        <w:rPr>
          <w:bCs/>
          <w:sz w:val="18"/>
          <w:szCs w:val="18"/>
        </w:rPr>
        <w:t>refer to the transcript.</w:t>
      </w:r>
    </w:p>
    <w:p w14:paraId="0242FCD9" w14:textId="77777777" w:rsidR="004D4E13" w:rsidRPr="00A5587F" w:rsidRDefault="004F6318" w:rsidP="00A5587F">
      <w:pPr>
        <w:spacing w:after="0" w:line="240" w:lineRule="auto"/>
        <w:ind w:left="720" w:hanging="720"/>
        <w:rPr>
          <w:bCs/>
          <w:sz w:val="18"/>
          <w:szCs w:val="18"/>
        </w:rPr>
      </w:pPr>
      <w:r w:rsidRPr="00A5587F">
        <w:rPr>
          <w:bCs/>
          <w:sz w:val="18"/>
          <w:szCs w:val="18"/>
        </w:rPr>
        <w:t>D</w:t>
      </w:r>
      <w:r w:rsidR="00070110" w:rsidRPr="00A5587F">
        <w:rPr>
          <w:bCs/>
          <w:sz w:val="18"/>
          <w:szCs w:val="18"/>
        </w:rPr>
        <w:t xml:space="preserve">. </w:t>
      </w:r>
      <w:r w:rsidR="004D4E13" w:rsidRPr="00A5587F">
        <w:rPr>
          <w:bCs/>
          <w:sz w:val="18"/>
          <w:szCs w:val="18"/>
        </w:rPr>
        <w:t>C</w:t>
      </w:r>
      <w:r w:rsidR="00843304" w:rsidRPr="00A5587F">
        <w:rPr>
          <w:bCs/>
          <w:sz w:val="18"/>
          <w:szCs w:val="18"/>
        </w:rPr>
        <w:t xml:space="preserve">heck </w:t>
      </w:r>
      <w:r w:rsidR="004D4E13" w:rsidRPr="00A5587F">
        <w:rPr>
          <w:bCs/>
          <w:sz w:val="18"/>
          <w:szCs w:val="18"/>
        </w:rPr>
        <w:t>transcript, vocabulary, translation and answers to confirm correct responses and gauge understanding.</w:t>
      </w:r>
    </w:p>
    <w:p w14:paraId="5EEACF3F" w14:textId="77777777" w:rsidR="00394C41" w:rsidRPr="00A5587F" w:rsidRDefault="00394C41" w:rsidP="00A5587F">
      <w:pPr>
        <w:spacing w:after="0" w:line="240" w:lineRule="auto"/>
        <w:ind w:left="720" w:hanging="720"/>
        <w:rPr>
          <w:bCs/>
        </w:rPr>
      </w:pPr>
    </w:p>
    <w:p w14:paraId="711D897D" w14:textId="77777777" w:rsidR="0086781C" w:rsidRDefault="006B3D2D" w:rsidP="00A5587F">
      <w:pPr>
        <w:spacing w:after="0" w:line="240" w:lineRule="auto"/>
      </w:pPr>
      <w:r w:rsidRPr="00876BE4">
        <w:object w:dxaOrig="1875" w:dyaOrig="810" w14:anchorId="78DE7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40.5pt" o:ole="">
            <v:imagedata r:id="rId8" o:title=""/>
          </v:shape>
          <o:OLEObject Type="Embed" ProgID="Package" ShapeID="_x0000_i1025" DrawAspect="Content" ObjectID="_1673899480" r:id="rId9"/>
        </w:object>
      </w:r>
    </w:p>
    <w:p w14:paraId="15307CF2" w14:textId="77777777" w:rsidR="00843304" w:rsidRPr="005C1CA3" w:rsidRDefault="00F278D6" w:rsidP="00A5587F">
      <w:pPr>
        <w:spacing w:after="0" w:line="240" w:lineRule="auto"/>
      </w:pPr>
      <w:r w:rsidRPr="00F278D6">
        <w:rPr>
          <w:b/>
          <w:u w:val="single"/>
        </w:rPr>
        <w:t>Questions</w:t>
      </w:r>
    </w:p>
    <w:p w14:paraId="0035FF33" w14:textId="77777777" w:rsidR="00215165" w:rsidRDefault="00215165" w:rsidP="00A5587F">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328BEC3E" w14:textId="77777777" w:rsidR="00990A19" w:rsidRPr="00CC66E7" w:rsidRDefault="00900883" w:rsidP="00A5587F">
      <w:pPr>
        <w:pStyle w:val="ListParagraph"/>
        <w:numPr>
          <w:ilvl w:val="0"/>
          <w:numId w:val="1"/>
        </w:numPr>
        <w:spacing w:after="0" w:line="240" w:lineRule="auto"/>
      </w:pPr>
      <w:r w:rsidRPr="00CC66E7">
        <w:t>Which best describes what is happening</w:t>
      </w:r>
      <w:r w:rsidR="00490A79" w:rsidRPr="00CC66E7">
        <w:t xml:space="preserve">? </w:t>
      </w:r>
    </w:p>
    <w:p w14:paraId="3CF2E084" w14:textId="77777777" w:rsidR="00900883" w:rsidRPr="00CC66E7" w:rsidRDefault="00900883" w:rsidP="00A5587F">
      <w:pPr>
        <w:pStyle w:val="ListParagraph"/>
        <w:numPr>
          <w:ilvl w:val="1"/>
          <w:numId w:val="1"/>
        </w:numPr>
        <w:spacing w:after="0" w:line="240" w:lineRule="auto"/>
      </w:pPr>
      <w:r w:rsidRPr="00CC66E7">
        <w:t>Adjustment</w:t>
      </w:r>
    </w:p>
    <w:p w14:paraId="4C9BEF96" w14:textId="77777777" w:rsidR="002B0D5B" w:rsidRPr="00CC66E7" w:rsidRDefault="00900883" w:rsidP="00A5587F">
      <w:pPr>
        <w:pStyle w:val="ListParagraph"/>
        <w:numPr>
          <w:ilvl w:val="1"/>
          <w:numId w:val="1"/>
        </w:numPr>
        <w:spacing w:after="0" w:line="240" w:lineRule="auto"/>
      </w:pPr>
      <w:r w:rsidRPr="00CC66E7">
        <w:t>Agreement</w:t>
      </w:r>
    </w:p>
    <w:p w14:paraId="154319D9" w14:textId="77777777" w:rsidR="00490A79" w:rsidRPr="00CC66E7" w:rsidRDefault="00900883" w:rsidP="00A5587F">
      <w:pPr>
        <w:pStyle w:val="ListParagraph"/>
        <w:numPr>
          <w:ilvl w:val="1"/>
          <w:numId w:val="1"/>
        </w:numPr>
        <w:spacing w:after="0" w:line="240" w:lineRule="auto"/>
      </w:pPr>
      <w:r w:rsidRPr="00CC66E7">
        <w:t>Disagreement</w:t>
      </w:r>
    </w:p>
    <w:p w14:paraId="4A4350D4" w14:textId="77777777" w:rsidR="00990A19" w:rsidRPr="00CC66E7" w:rsidRDefault="00900883" w:rsidP="00A5587F">
      <w:pPr>
        <w:pStyle w:val="ListParagraph"/>
        <w:numPr>
          <w:ilvl w:val="1"/>
          <w:numId w:val="1"/>
        </w:numPr>
        <w:spacing w:after="0" w:line="240" w:lineRule="auto"/>
      </w:pPr>
      <w:r w:rsidRPr="00CC66E7">
        <w:t>Recovery</w:t>
      </w:r>
    </w:p>
    <w:p w14:paraId="1380BB4C" w14:textId="77777777" w:rsidR="00826AE8" w:rsidRPr="00CC66E7" w:rsidRDefault="00826AE8" w:rsidP="00A5587F">
      <w:pPr>
        <w:pStyle w:val="ListParagraph"/>
        <w:spacing w:after="0" w:line="240" w:lineRule="auto"/>
        <w:ind w:left="1080"/>
      </w:pPr>
    </w:p>
    <w:p w14:paraId="4C9E03C3" w14:textId="77777777" w:rsidR="00C24160" w:rsidRPr="00CC66E7" w:rsidRDefault="00900883" w:rsidP="00A5587F">
      <w:pPr>
        <w:pStyle w:val="ListParagraph"/>
        <w:numPr>
          <w:ilvl w:val="0"/>
          <w:numId w:val="1"/>
        </w:numPr>
        <w:spacing w:after="0" w:line="240" w:lineRule="auto"/>
      </w:pPr>
      <w:r w:rsidRPr="00CC66E7">
        <w:t>Which caused a price change</w:t>
      </w:r>
      <w:r w:rsidR="00EB4A7F" w:rsidRPr="00CC66E7">
        <w:t xml:space="preserve">? </w:t>
      </w:r>
      <w:r w:rsidR="0079254D" w:rsidRPr="00CC66E7">
        <w:t xml:space="preserve"> </w:t>
      </w:r>
    </w:p>
    <w:p w14:paraId="65032FAC" w14:textId="77777777" w:rsidR="00900883" w:rsidRPr="00CC66E7" w:rsidRDefault="00900883" w:rsidP="00A5587F">
      <w:pPr>
        <w:pStyle w:val="ListParagraph"/>
        <w:numPr>
          <w:ilvl w:val="1"/>
          <w:numId w:val="1"/>
        </w:numPr>
        <w:spacing w:after="0" w:line="240" w:lineRule="auto"/>
      </w:pPr>
      <w:r w:rsidRPr="00CC66E7">
        <w:t>Crop disease</w:t>
      </w:r>
    </w:p>
    <w:p w14:paraId="4648BF89" w14:textId="77777777" w:rsidR="00900883" w:rsidRPr="00CC66E7" w:rsidRDefault="00900883" w:rsidP="00A5587F">
      <w:pPr>
        <w:pStyle w:val="ListParagraph"/>
        <w:numPr>
          <w:ilvl w:val="1"/>
          <w:numId w:val="1"/>
        </w:numPr>
        <w:spacing w:after="0" w:line="240" w:lineRule="auto"/>
      </w:pPr>
      <w:r w:rsidRPr="00CC66E7">
        <w:t>Government intervention</w:t>
      </w:r>
    </w:p>
    <w:p w14:paraId="6FE8D3BE" w14:textId="77777777" w:rsidR="002B0D5B" w:rsidRPr="00CC66E7" w:rsidRDefault="00900883" w:rsidP="00A5587F">
      <w:pPr>
        <w:pStyle w:val="ListParagraph"/>
        <w:numPr>
          <w:ilvl w:val="1"/>
          <w:numId w:val="1"/>
        </w:numPr>
        <w:spacing w:after="0" w:line="240" w:lineRule="auto"/>
      </w:pPr>
      <w:r w:rsidRPr="00CC66E7">
        <w:t>Over supply</w:t>
      </w:r>
    </w:p>
    <w:p w14:paraId="52100C38" w14:textId="77777777" w:rsidR="00EB4A7F" w:rsidRPr="00CC66E7" w:rsidRDefault="00900883" w:rsidP="00A5587F">
      <w:pPr>
        <w:pStyle w:val="ListParagraph"/>
        <w:numPr>
          <w:ilvl w:val="1"/>
          <w:numId w:val="1"/>
        </w:numPr>
        <w:spacing w:after="0" w:line="240" w:lineRule="auto"/>
      </w:pPr>
      <w:r w:rsidRPr="00CC66E7">
        <w:t>Under supply</w:t>
      </w:r>
    </w:p>
    <w:p w14:paraId="4CB1A546" w14:textId="77777777" w:rsidR="002000D1" w:rsidRPr="00CC66E7" w:rsidRDefault="002000D1" w:rsidP="00A5587F">
      <w:pPr>
        <w:pStyle w:val="ListParagraph"/>
        <w:spacing w:after="0" w:line="240" w:lineRule="auto"/>
        <w:ind w:left="1080"/>
        <w:rPr>
          <w:bCs/>
        </w:rPr>
      </w:pPr>
    </w:p>
    <w:p w14:paraId="561E3B9B" w14:textId="77777777" w:rsidR="00CC7E86" w:rsidRPr="00CC66E7" w:rsidRDefault="00EB4A7F" w:rsidP="00A5587F">
      <w:pPr>
        <w:pStyle w:val="ListParagraph"/>
        <w:numPr>
          <w:ilvl w:val="0"/>
          <w:numId w:val="1"/>
        </w:numPr>
        <w:spacing w:after="0" w:line="240" w:lineRule="auto"/>
      </w:pPr>
      <w:r w:rsidRPr="00CC66E7">
        <w:t xml:space="preserve">Which </w:t>
      </w:r>
      <w:r w:rsidR="00900883" w:rsidRPr="00CC66E7">
        <w:t>best describes the central issue</w:t>
      </w:r>
      <w:r w:rsidR="00CC7E86" w:rsidRPr="00CC66E7">
        <w:t>?</w:t>
      </w:r>
    </w:p>
    <w:p w14:paraId="60E18698" w14:textId="77777777" w:rsidR="00B344B9" w:rsidRPr="00CC66E7" w:rsidRDefault="00900883" w:rsidP="00A5587F">
      <w:pPr>
        <w:pStyle w:val="ListParagraph"/>
        <w:numPr>
          <w:ilvl w:val="1"/>
          <w:numId w:val="1"/>
        </w:numPr>
        <w:spacing w:after="0" w:line="240" w:lineRule="auto"/>
      </w:pPr>
      <w:proofErr w:type="spellStart"/>
      <w:r w:rsidRPr="00CC66E7">
        <w:t>Acquiesence</w:t>
      </w:r>
      <w:proofErr w:type="spellEnd"/>
    </w:p>
    <w:p w14:paraId="46F55487" w14:textId="77777777" w:rsidR="00900883" w:rsidRPr="00CC66E7" w:rsidRDefault="00900883" w:rsidP="00A5587F">
      <w:pPr>
        <w:pStyle w:val="ListParagraph"/>
        <w:numPr>
          <w:ilvl w:val="1"/>
          <w:numId w:val="1"/>
        </w:numPr>
        <w:spacing w:after="0" w:line="240" w:lineRule="auto"/>
      </w:pPr>
      <w:r w:rsidRPr="00CC66E7">
        <w:t>Communication</w:t>
      </w:r>
    </w:p>
    <w:p w14:paraId="4CB89AAE" w14:textId="77777777" w:rsidR="00CE1A6E" w:rsidRPr="00CC66E7" w:rsidRDefault="00900883" w:rsidP="00A5587F">
      <w:pPr>
        <w:pStyle w:val="ListParagraph"/>
        <w:numPr>
          <w:ilvl w:val="1"/>
          <w:numId w:val="1"/>
        </w:numPr>
        <w:spacing w:after="0" w:line="240" w:lineRule="auto"/>
      </w:pPr>
      <w:r w:rsidRPr="00CC66E7">
        <w:t>Control</w:t>
      </w:r>
    </w:p>
    <w:p w14:paraId="6112E4AB" w14:textId="77777777" w:rsidR="00B344B9" w:rsidRPr="00CC66E7" w:rsidRDefault="00900883" w:rsidP="00A5587F">
      <w:pPr>
        <w:pStyle w:val="ListParagraph"/>
        <w:numPr>
          <w:ilvl w:val="1"/>
          <w:numId w:val="1"/>
        </w:numPr>
        <w:spacing w:after="0" w:line="240" w:lineRule="auto"/>
      </w:pPr>
      <w:r w:rsidRPr="00CC66E7">
        <w:t>Tolerance</w:t>
      </w:r>
    </w:p>
    <w:p w14:paraId="2CDB5DB2" w14:textId="77777777" w:rsidR="00176671" w:rsidRPr="00CC66E7" w:rsidRDefault="00176671" w:rsidP="00A5587F">
      <w:pPr>
        <w:pStyle w:val="ListParagraph"/>
        <w:spacing w:after="0" w:line="240" w:lineRule="auto"/>
        <w:ind w:left="1080"/>
      </w:pPr>
    </w:p>
    <w:p w14:paraId="76A64CE1" w14:textId="77777777" w:rsidR="00354160" w:rsidRPr="00CC66E7" w:rsidRDefault="000D16E9" w:rsidP="00A5587F">
      <w:pPr>
        <w:pStyle w:val="ListParagraph"/>
        <w:numPr>
          <w:ilvl w:val="0"/>
          <w:numId w:val="1"/>
        </w:numPr>
        <w:spacing w:after="0" w:line="240" w:lineRule="auto"/>
      </w:pPr>
      <w:r w:rsidRPr="00CC66E7">
        <w:t xml:space="preserve">Which </w:t>
      </w:r>
      <w:r w:rsidR="00713114" w:rsidRPr="00CC66E7">
        <w:t xml:space="preserve">hypothetical </w:t>
      </w:r>
      <w:r w:rsidR="00900883" w:rsidRPr="00CC66E7">
        <w:t>cause and effect is discussed</w:t>
      </w:r>
      <w:r w:rsidR="00EB4A7F" w:rsidRPr="00CC66E7">
        <w:t xml:space="preserve">? </w:t>
      </w:r>
      <w:r w:rsidRPr="00CC66E7">
        <w:t xml:space="preserve"> </w:t>
      </w:r>
    </w:p>
    <w:p w14:paraId="64E03E0F" w14:textId="77777777" w:rsidR="00900883" w:rsidRPr="00CC66E7" w:rsidRDefault="00713114" w:rsidP="00A5587F">
      <w:pPr>
        <w:pStyle w:val="ListParagraph"/>
        <w:numPr>
          <w:ilvl w:val="1"/>
          <w:numId w:val="1"/>
        </w:numPr>
        <w:spacing w:after="0" w:line="240" w:lineRule="auto"/>
      </w:pPr>
      <w:r w:rsidRPr="00CC66E7">
        <w:t>Disillusionment-anger</w:t>
      </w:r>
    </w:p>
    <w:p w14:paraId="09B9BC10" w14:textId="77777777" w:rsidR="00EB4A7F" w:rsidRPr="00CC66E7" w:rsidRDefault="00900883" w:rsidP="00A5587F">
      <w:pPr>
        <w:pStyle w:val="ListParagraph"/>
        <w:numPr>
          <w:ilvl w:val="1"/>
          <w:numId w:val="1"/>
        </w:numPr>
        <w:spacing w:after="0" w:line="240" w:lineRule="auto"/>
      </w:pPr>
      <w:r w:rsidRPr="00CC66E7">
        <w:t>Increase-decrease</w:t>
      </w:r>
    </w:p>
    <w:p w14:paraId="357079E5" w14:textId="77777777" w:rsidR="00CC66E7" w:rsidRPr="00CC66E7" w:rsidRDefault="00CC66E7" w:rsidP="00A5587F">
      <w:pPr>
        <w:pStyle w:val="ListParagraph"/>
        <w:numPr>
          <w:ilvl w:val="1"/>
          <w:numId w:val="1"/>
        </w:numPr>
        <w:spacing w:after="0" w:line="240" w:lineRule="auto"/>
      </w:pPr>
      <w:r w:rsidRPr="00CC66E7">
        <w:t>Stimulate-slow</w:t>
      </w:r>
    </w:p>
    <w:p w14:paraId="370115FE" w14:textId="77777777" w:rsidR="000D16E9" w:rsidRPr="00CC66E7" w:rsidRDefault="006B3D2D" w:rsidP="00A5587F">
      <w:pPr>
        <w:pStyle w:val="ListParagraph"/>
        <w:numPr>
          <w:ilvl w:val="1"/>
          <w:numId w:val="1"/>
        </w:numPr>
        <w:spacing w:after="0" w:line="240" w:lineRule="auto"/>
      </w:pPr>
      <w:r>
        <w:t>D</w:t>
      </w:r>
      <w:r w:rsidR="00713114" w:rsidRPr="00CC66E7">
        <w:t>emand</w:t>
      </w:r>
      <w:r>
        <w:t>-refuse</w:t>
      </w:r>
    </w:p>
    <w:p w14:paraId="3FB575E8" w14:textId="77777777" w:rsidR="00A17293" w:rsidRPr="00CC66E7" w:rsidRDefault="00A17293" w:rsidP="00A5587F">
      <w:pPr>
        <w:pStyle w:val="ListParagraph"/>
        <w:spacing w:after="0" w:line="240" w:lineRule="auto"/>
        <w:ind w:left="1080"/>
      </w:pPr>
    </w:p>
    <w:p w14:paraId="2F792DCF" w14:textId="77777777" w:rsidR="00A17293" w:rsidRPr="00CC66E7" w:rsidRDefault="00247D14" w:rsidP="00A5587F">
      <w:pPr>
        <w:pStyle w:val="ListParagraph"/>
        <w:numPr>
          <w:ilvl w:val="0"/>
          <w:numId w:val="1"/>
        </w:numPr>
        <w:spacing w:after="0" w:line="240" w:lineRule="auto"/>
      </w:pPr>
      <w:r w:rsidRPr="00CC66E7">
        <w:t xml:space="preserve">Which </w:t>
      </w:r>
      <w:r w:rsidR="00CC66E7" w:rsidRPr="00CC66E7">
        <w:t xml:space="preserve">meaning best corresponds with the idea of </w:t>
      </w:r>
      <w:r w:rsidR="007F3C9F">
        <w:t>‘</w:t>
      </w:r>
      <w:r w:rsidR="00CC66E7" w:rsidRPr="00CC66E7">
        <w:t>taking a leap</w:t>
      </w:r>
      <w:r w:rsidR="007F3C9F">
        <w:t>’</w:t>
      </w:r>
      <w:r w:rsidRPr="00CC66E7">
        <w:t>?</w:t>
      </w:r>
      <w:r w:rsidR="00F47623" w:rsidRPr="00CC66E7">
        <w:t xml:space="preserve"> </w:t>
      </w:r>
      <w:r w:rsidR="00EE32D8" w:rsidRPr="00CC66E7">
        <w:t xml:space="preserve"> </w:t>
      </w:r>
    </w:p>
    <w:p w14:paraId="56DF2096" w14:textId="77777777" w:rsidR="00CC66E7" w:rsidRPr="00CC66E7" w:rsidRDefault="00CC66E7" w:rsidP="00A5587F">
      <w:pPr>
        <w:pStyle w:val="ListParagraph"/>
        <w:numPr>
          <w:ilvl w:val="1"/>
          <w:numId w:val="1"/>
        </w:numPr>
        <w:spacing w:after="0" w:line="240" w:lineRule="auto"/>
      </w:pPr>
      <w:r w:rsidRPr="00CC66E7">
        <w:t>Denial</w:t>
      </w:r>
    </w:p>
    <w:p w14:paraId="48F1F1C9" w14:textId="77777777" w:rsidR="007F53AF" w:rsidRPr="00CC66E7" w:rsidRDefault="00CC66E7" w:rsidP="00A5587F">
      <w:pPr>
        <w:pStyle w:val="ListParagraph"/>
        <w:numPr>
          <w:ilvl w:val="1"/>
          <w:numId w:val="1"/>
        </w:numPr>
        <w:spacing w:after="0" w:line="240" w:lineRule="auto"/>
      </w:pPr>
      <w:r w:rsidRPr="00CC66E7">
        <w:t>Fall</w:t>
      </w:r>
    </w:p>
    <w:p w14:paraId="04D576F4" w14:textId="77777777" w:rsidR="00F47623" w:rsidRPr="00CC66E7" w:rsidRDefault="00CC66E7" w:rsidP="00A5587F">
      <w:pPr>
        <w:pStyle w:val="ListParagraph"/>
        <w:numPr>
          <w:ilvl w:val="1"/>
          <w:numId w:val="1"/>
        </w:numPr>
        <w:spacing w:after="0" w:line="240" w:lineRule="auto"/>
      </w:pPr>
      <w:r w:rsidRPr="00CC66E7">
        <w:t>Hope</w:t>
      </w:r>
    </w:p>
    <w:p w14:paraId="0C411455" w14:textId="77777777" w:rsidR="003A069C" w:rsidRPr="00CC66E7" w:rsidRDefault="00CC66E7" w:rsidP="00A5587F">
      <w:pPr>
        <w:pStyle w:val="ListParagraph"/>
        <w:numPr>
          <w:ilvl w:val="1"/>
          <w:numId w:val="1"/>
        </w:numPr>
        <w:spacing w:after="0" w:line="240" w:lineRule="auto"/>
      </w:pPr>
      <w:r w:rsidRPr="00CC66E7">
        <w:t>Risk</w:t>
      </w:r>
    </w:p>
    <w:p w14:paraId="37B5C25E" w14:textId="77777777" w:rsidR="000270CB" w:rsidRPr="00CC66E7" w:rsidRDefault="000270CB" w:rsidP="00A5587F">
      <w:pPr>
        <w:pStyle w:val="ListParagraph"/>
        <w:spacing w:after="0" w:line="240" w:lineRule="auto"/>
        <w:ind w:left="360"/>
        <w:rPr>
          <w:bCs/>
        </w:rPr>
      </w:pPr>
    </w:p>
    <w:p w14:paraId="52EE608C" w14:textId="77777777" w:rsidR="00826AE8" w:rsidRPr="00CC66E7" w:rsidRDefault="00CC66E7" w:rsidP="00A5587F">
      <w:pPr>
        <w:pStyle w:val="ListParagraph"/>
        <w:numPr>
          <w:ilvl w:val="0"/>
          <w:numId w:val="1"/>
        </w:numPr>
        <w:spacing w:after="0" w:line="240" w:lineRule="auto"/>
      </w:pPr>
      <w:r w:rsidRPr="00CC66E7">
        <w:t>The role of government is presented in relation to which of the following</w:t>
      </w:r>
      <w:r w:rsidR="00B957AB" w:rsidRPr="00CC66E7">
        <w:t>?</w:t>
      </w:r>
      <w:r w:rsidR="00C620ED" w:rsidRPr="00CC66E7">
        <w:t xml:space="preserve"> </w:t>
      </w:r>
      <w:r w:rsidR="00F16817" w:rsidRPr="00CC66E7">
        <w:t xml:space="preserve"> </w:t>
      </w:r>
    </w:p>
    <w:p w14:paraId="1DFAB0E1" w14:textId="77777777" w:rsidR="00541A21" w:rsidRPr="00CC66E7" w:rsidRDefault="00CC66E7" w:rsidP="00A5587F">
      <w:pPr>
        <w:pStyle w:val="ListParagraph"/>
        <w:numPr>
          <w:ilvl w:val="1"/>
          <w:numId w:val="1"/>
        </w:numPr>
        <w:spacing w:after="0" w:line="240" w:lineRule="auto"/>
        <w:rPr>
          <w:bCs/>
        </w:rPr>
      </w:pPr>
      <w:r w:rsidRPr="00CC66E7">
        <w:rPr>
          <w:bCs/>
        </w:rPr>
        <w:t>Economy</w:t>
      </w:r>
    </w:p>
    <w:p w14:paraId="35606F4C" w14:textId="77777777" w:rsidR="00CC66E7" w:rsidRPr="00CC66E7" w:rsidRDefault="00CC66E7" w:rsidP="00A5587F">
      <w:pPr>
        <w:pStyle w:val="ListParagraph"/>
        <w:numPr>
          <w:ilvl w:val="1"/>
          <w:numId w:val="1"/>
        </w:numPr>
        <w:spacing w:after="0" w:line="240" w:lineRule="auto"/>
        <w:rPr>
          <w:bCs/>
        </w:rPr>
      </w:pPr>
      <w:r w:rsidRPr="00CC66E7">
        <w:rPr>
          <w:bCs/>
        </w:rPr>
        <w:t>Law</w:t>
      </w:r>
    </w:p>
    <w:p w14:paraId="4F9A7BFE" w14:textId="77777777" w:rsidR="00541A21" w:rsidRPr="00CC66E7" w:rsidRDefault="00CC66E7" w:rsidP="00A5587F">
      <w:pPr>
        <w:pStyle w:val="ListParagraph"/>
        <w:numPr>
          <w:ilvl w:val="1"/>
          <w:numId w:val="1"/>
        </w:numPr>
        <w:spacing w:after="0" w:line="240" w:lineRule="auto"/>
        <w:rPr>
          <w:bCs/>
        </w:rPr>
      </w:pPr>
      <w:r w:rsidRPr="00CC66E7">
        <w:rPr>
          <w:bCs/>
        </w:rPr>
        <w:t>Policy</w:t>
      </w:r>
    </w:p>
    <w:p w14:paraId="7493A0C1" w14:textId="77777777" w:rsidR="00541A21" w:rsidRPr="00CC66E7" w:rsidRDefault="00CC66E7" w:rsidP="00A5587F">
      <w:pPr>
        <w:pStyle w:val="ListParagraph"/>
        <w:numPr>
          <w:ilvl w:val="1"/>
          <w:numId w:val="1"/>
        </w:numPr>
        <w:spacing w:after="0" w:line="240" w:lineRule="auto"/>
        <w:rPr>
          <w:bCs/>
        </w:rPr>
      </w:pPr>
      <w:r w:rsidRPr="00CC66E7">
        <w:rPr>
          <w:bCs/>
        </w:rPr>
        <w:t>Research</w:t>
      </w:r>
    </w:p>
    <w:p w14:paraId="5E8AF204" w14:textId="77777777" w:rsidR="00B333EC" w:rsidRDefault="00B333EC" w:rsidP="00A5587F">
      <w:pPr>
        <w:spacing w:after="0" w:line="240" w:lineRule="auto"/>
        <w:rPr>
          <w:bCs/>
        </w:rPr>
      </w:pPr>
    </w:p>
    <w:p w14:paraId="13735E7E" w14:textId="77777777" w:rsidR="00CC66E7" w:rsidRPr="00CC66E7" w:rsidRDefault="00CC66E7" w:rsidP="00A5587F">
      <w:pPr>
        <w:spacing w:after="0" w:line="240" w:lineRule="auto"/>
        <w:rPr>
          <w:bCs/>
        </w:rPr>
        <w:sectPr w:rsidR="00CC66E7" w:rsidRPr="00CC66E7" w:rsidSect="00541A21">
          <w:type w:val="continuous"/>
          <w:pgSz w:w="12240" w:h="15840"/>
          <w:pgMar w:top="1440" w:right="1440" w:bottom="1440" w:left="1440" w:header="720" w:footer="720" w:gutter="0"/>
          <w:cols w:space="720"/>
          <w:docGrid w:linePitch="360"/>
        </w:sectPr>
      </w:pPr>
    </w:p>
    <w:p w14:paraId="4BFCD5D9" w14:textId="77777777" w:rsidR="00B333EC" w:rsidRDefault="00B333EC" w:rsidP="00A5587F">
      <w:pPr>
        <w:spacing w:after="0" w:line="240" w:lineRule="auto"/>
        <w:rPr>
          <w:b/>
          <w:u w:val="single"/>
        </w:rPr>
        <w:sectPr w:rsidR="00B333EC" w:rsidSect="00B333EC">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160"/>
        <w:gridCol w:w="4910"/>
      </w:tblGrid>
      <w:tr w:rsidR="00A5587F" w:rsidRPr="00A5587F" w14:paraId="446A2A0B" w14:textId="77777777" w:rsidTr="00A5587F">
        <w:tc>
          <w:tcPr>
            <w:tcW w:w="0" w:type="auto"/>
          </w:tcPr>
          <w:p w14:paraId="400700F4" w14:textId="5B6BA658" w:rsidR="00A5587F" w:rsidRDefault="00A5587F" w:rsidP="00A5587F">
            <w:pPr>
              <w:rPr>
                <w:lang w:val="es-ES"/>
              </w:rPr>
            </w:pPr>
            <w:r w:rsidRPr="00A5587F">
              <w:rPr>
                <w:lang w:val="es-ES"/>
              </w:rPr>
              <w:lastRenderedPageBreak/>
              <w:t xml:space="preserve">Una caída significativa se ha venido registrando en el precio del café a nivel mundial. A raíz de esto la Federación Nacional de Cafeteros de Colombia ha propuesto que los países productores venden el grano de calidad de exportación estableciendo sus propios precios sin tener en cuenta el valor de referencia de la Bolsa de Nueva York. </w:t>
            </w:r>
          </w:p>
        </w:tc>
        <w:tc>
          <w:tcPr>
            <w:tcW w:w="0" w:type="auto"/>
          </w:tcPr>
          <w:p w14:paraId="67BC7890" w14:textId="01262C2F" w:rsidR="00A5587F" w:rsidRPr="00A5587F" w:rsidRDefault="00A5587F" w:rsidP="00A5587F">
            <w:pPr>
              <w:rPr>
                <w:color w:val="808080" w:themeColor="background1" w:themeShade="80"/>
              </w:rPr>
            </w:pPr>
            <w:r w:rsidRPr="00A5587F">
              <w:rPr>
                <w:color w:val="808080" w:themeColor="background1" w:themeShade="80"/>
              </w:rPr>
              <w:t xml:space="preserve">   A significant fall has been recorded in the worldwide price of coffee. As a result, the National Federation of Coffee Growers of Colombia has proposed producing countries sell export quality beans by establishing their own prices without taking into account the reference price of the New York Stock Exchange.</w:t>
            </w:r>
          </w:p>
        </w:tc>
      </w:tr>
      <w:tr w:rsidR="00A5587F" w:rsidRPr="00A5587F" w14:paraId="12FCE37D" w14:textId="77777777" w:rsidTr="00A5587F">
        <w:tc>
          <w:tcPr>
            <w:tcW w:w="0" w:type="auto"/>
          </w:tcPr>
          <w:p w14:paraId="37DBB9E5" w14:textId="55A863F8" w:rsidR="00A5587F" w:rsidRDefault="00A5587F" w:rsidP="00A5587F">
            <w:pPr>
              <w:rPr>
                <w:lang w:val="es-ES"/>
              </w:rPr>
            </w:pPr>
            <w:r w:rsidRPr="00A5587F">
              <w:rPr>
                <w:lang w:val="es-ES"/>
              </w:rPr>
              <w:t xml:space="preserve">Creo que el analista Shawn Hackett, presidente de la firma consultora Hackett </w:t>
            </w:r>
            <w:proofErr w:type="spellStart"/>
            <w:r w:rsidRPr="00A5587F">
              <w:rPr>
                <w:lang w:val="es-ES"/>
              </w:rPr>
              <w:t>Financial</w:t>
            </w:r>
            <w:proofErr w:type="spellEnd"/>
            <w:r w:rsidRPr="00A5587F">
              <w:rPr>
                <w:lang w:val="es-ES"/>
              </w:rPr>
              <w:t xml:space="preserve"> </w:t>
            </w:r>
            <w:proofErr w:type="spellStart"/>
            <w:r w:rsidRPr="00A5587F">
              <w:rPr>
                <w:lang w:val="es-ES"/>
              </w:rPr>
              <w:t>Advisors</w:t>
            </w:r>
            <w:proofErr w:type="spellEnd"/>
            <w:r w:rsidRPr="00A5587F">
              <w:rPr>
                <w:lang w:val="es-ES"/>
              </w:rPr>
              <w:t>, considera un error:</w:t>
            </w:r>
          </w:p>
        </w:tc>
        <w:tc>
          <w:tcPr>
            <w:tcW w:w="0" w:type="auto"/>
          </w:tcPr>
          <w:p w14:paraId="03774E20" w14:textId="187D8E1F" w:rsidR="00A5587F" w:rsidRPr="00A5587F" w:rsidRDefault="00A5587F" w:rsidP="00A5587F">
            <w:pPr>
              <w:rPr>
                <w:color w:val="808080" w:themeColor="background1" w:themeShade="80"/>
              </w:rPr>
            </w:pPr>
            <w:r w:rsidRPr="00A5587F">
              <w:rPr>
                <w:color w:val="808080" w:themeColor="background1" w:themeShade="80"/>
              </w:rPr>
              <w:t xml:space="preserve">     I believe that analyst Shawn Hackett, president of the consulting firm Hackett Financial Advisors, considers it an error:</w:t>
            </w:r>
          </w:p>
        </w:tc>
      </w:tr>
      <w:tr w:rsidR="00A5587F" w:rsidRPr="00A5587F" w14:paraId="1143DC0B" w14:textId="77777777" w:rsidTr="00A5587F">
        <w:tc>
          <w:tcPr>
            <w:tcW w:w="0" w:type="auto"/>
          </w:tcPr>
          <w:p w14:paraId="0AAFFF4A" w14:textId="4C51E732" w:rsidR="00A5587F" w:rsidRPr="00A5587F" w:rsidRDefault="00A5587F" w:rsidP="00A5587F">
            <w:pPr>
              <w:rPr>
                <w:i/>
                <w:iCs/>
                <w:lang w:val="es-ES"/>
              </w:rPr>
            </w:pPr>
            <w:r w:rsidRPr="00A5587F">
              <w:rPr>
                <w:i/>
                <w:iCs/>
                <w:lang w:val="es-ES"/>
              </w:rPr>
              <w:t>“El mercado sólo pagará lo que está dispuesto a pagar por el café colombiano, así que, por ejemplo, pueden querer cuarenta centavos por encima del contrato de Nueva York. ¿Significa que alguien estará dispuesto a pagar por eso?”</w:t>
            </w:r>
          </w:p>
        </w:tc>
        <w:tc>
          <w:tcPr>
            <w:tcW w:w="0" w:type="auto"/>
          </w:tcPr>
          <w:p w14:paraId="1CE17B4C" w14:textId="7B9026A4" w:rsidR="00A5587F" w:rsidRPr="00A5587F" w:rsidRDefault="00A5587F" w:rsidP="00A5587F">
            <w:pPr>
              <w:rPr>
                <w:i/>
                <w:iCs/>
                <w:color w:val="808080" w:themeColor="background1" w:themeShade="80"/>
              </w:rPr>
            </w:pPr>
            <w:r w:rsidRPr="00A5587F">
              <w:rPr>
                <w:i/>
                <w:iCs/>
                <w:color w:val="808080" w:themeColor="background1" w:themeShade="80"/>
              </w:rPr>
              <w:t xml:space="preserve">"The market will only pay what it is willing to pay for Colombian coffee, so, for example, they may want forty cents over the New York contract. Does it mean that someone will be willing to pay for that?"       </w:t>
            </w:r>
          </w:p>
        </w:tc>
      </w:tr>
      <w:tr w:rsidR="00A5587F" w:rsidRPr="00A5587F" w14:paraId="31BB1597" w14:textId="77777777" w:rsidTr="00A5587F">
        <w:tc>
          <w:tcPr>
            <w:tcW w:w="0" w:type="auto"/>
          </w:tcPr>
          <w:p w14:paraId="735D45C5" w14:textId="0B4ED8F8" w:rsidR="00A5587F" w:rsidRDefault="00A5587F" w:rsidP="00A5587F">
            <w:pPr>
              <w:rPr>
                <w:lang w:val="es-ES"/>
              </w:rPr>
            </w:pPr>
            <w:r w:rsidRPr="00A5587F">
              <w:rPr>
                <w:lang w:val="es-ES"/>
              </w:rPr>
              <w:t xml:space="preserve">Un salto al vacío considera </w:t>
            </w:r>
            <w:proofErr w:type="spellStart"/>
            <w:r w:rsidRPr="00A5587F">
              <w:rPr>
                <w:lang w:val="es-ES"/>
              </w:rPr>
              <w:t>Jacket</w:t>
            </w:r>
            <w:proofErr w:type="spellEnd"/>
            <w:r w:rsidRPr="00A5587F">
              <w:rPr>
                <w:lang w:val="es-ES"/>
              </w:rPr>
              <w:t xml:space="preserve"> que sería la decisión en caso de que fuera tomada. Pues, en vez de garantizar la subida del precio podría significar casi la desaparición del producto en el Mercado. </w:t>
            </w:r>
          </w:p>
        </w:tc>
        <w:tc>
          <w:tcPr>
            <w:tcW w:w="0" w:type="auto"/>
          </w:tcPr>
          <w:p w14:paraId="5C4A841C" w14:textId="44CDE167" w:rsidR="00A5587F" w:rsidRPr="00A5587F" w:rsidRDefault="00A5587F" w:rsidP="00A5587F">
            <w:pPr>
              <w:rPr>
                <w:color w:val="808080" w:themeColor="background1" w:themeShade="80"/>
              </w:rPr>
            </w:pPr>
            <w:r w:rsidRPr="00A5587F">
              <w:rPr>
                <w:color w:val="808080" w:themeColor="background1" w:themeShade="80"/>
              </w:rPr>
              <w:t xml:space="preserve">     Hackett considers it a leap of faith if the decision were to be taken. Since, instead of guaranteeing a price increase it could almost mean the disappearance of the product in the Market.</w:t>
            </w:r>
          </w:p>
        </w:tc>
      </w:tr>
      <w:tr w:rsidR="00A5587F" w:rsidRPr="00A5587F" w14:paraId="4329CE21" w14:textId="77777777" w:rsidTr="00A5587F">
        <w:tc>
          <w:tcPr>
            <w:tcW w:w="0" w:type="auto"/>
          </w:tcPr>
          <w:p w14:paraId="71381F83" w14:textId="3F266987" w:rsidR="00A5587F" w:rsidRPr="00A5587F" w:rsidRDefault="00A5587F" w:rsidP="00A5587F">
            <w:pPr>
              <w:rPr>
                <w:i/>
                <w:iCs/>
                <w:lang w:val="es-ES"/>
              </w:rPr>
            </w:pPr>
            <w:r w:rsidRPr="00A5587F">
              <w:rPr>
                <w:i/>
                <w:iCs/>
                <w:lang w:val="es-ES"/>
              </w:rPr>
              <w:t>“Cuarenta centavos por encima del precio de Estados Unidos. Vamos a comprar menos café colombiano y luego lo mezclaremos con otro café de menor calidad. Así que, todo eso significa que no van a ganar más dinero porque van a vender menos.”</w:t>
            </w:r>
          </w:p>
        </w:tc>
        <w:tc>
          <w:tcPr>
            <w:tcW w:w="0" w:type="auto"/>
          </w:tcPr>
          <w:p w14:paraId="111DE6BE" w14:textId="6A61C594" w:rsidR="00A5587F" w:rsidRPr="00A5587F" w:rsidRDefault="00A5587F" w:rsidP="00A5587F">
            <w:pPr>
              <w:rPr>
                <w:i/>
                <w:iCs/>
                <w:color w:val="808080" w:themeColor="background1" w:themeShade="80"/>
              </w:rPr>
            </w:pPr>
            <w:r w:rsidRPr="00A5587F">
              <w:rPr>
                <w:i/>
                <w:iCs/>
                <w:color w:val="808080" w:themeColor="background1" w:themeShade="80"/>
              </w:rPr>
              <w:t>"Forty cents above the price in the United States. We will buy less Colombian coffee and then we will mix it with another coffee of lower quality. So, all that means is they're not going to make more money because they're going to sell less."</w:t>
            </w:r>
          </w:p>
        </w:tc>
      </w:tr>
      <w:tr w:rsidR="00A5587F" w:rsidRPr="00A5587F" w14:paraId="574BF539" w14:textId="77777777" w:rsidTr="00A5587F">
        <w:tc>
          <w:tcPr>
            <w:tcW w:w="0" w:type="auto"/>
          </w:tcPr>
          <w:p w14:paraId="35D5B04A" w14:textId="614BFB90" w:rsidR="00A5587F" w:rsidRDefault="00A5587F" w:rsidP="00A5587F">
            <w:pPr>
              <w:rPr>
                <w:lang w:val="es-ES"/>
              </w:rPr>
            </w:pPr>
            <w:r w:rsidRPr="00A5587F">
              <w:rPr>
                <w:lang w:val="es-ES"/>
              </w:rPr>
              <w:t xml:space="preserve">Un trabajo conjunto entre los países de América Latina, sugiere el experto, para reducir el alcance del impacto con la caída del precio que se ha dado como consecuencia de la creciente producción del grano, especialmente en países como Honduras y Brasil. </w:t>
            </w:r>
          </w:p>
        </w:tc>
        <w:tc>
          <w:tcPr>
            <w:tcW w:w="0" w:type="auto"/>
          </w:tcPr>
          <w:p w14:paraId="61D8DABA" w14:textId="503008E7" w:rsidR="00A5587F" w:rsidRPr="00A5587F" w:rsidRDefault="00A5587F" w:rsidP="00A5587F">
            <w:pPr>
              <w:rPr>
                <w:color w:val="808080" w:themeColor="background1" w:themeShade="80"/>
              </w:rPr>
            </w:pPr>
            <w:r w:rsidRPr="00A5587F">
              <w:rPr>
                <w:color w:val="808080" w:themeColor="background1" w:themeShade="80"/>
              </w:rPr>
              <w:t xml:space="preserve">     The expert suggests a joint effort among the countries of Latin America to reduce the scope of the impact with the fall in price that has occurred as a result of the growing production of the bean, especially in countries like Honduras and Brazil.</w:t>
            </w:r>
          </w:p>
        </w:tc>
      </w:tr>
      <w:tr w:rsidR="00A5587F" w:rsidRPr="00A5587F" w14:paraId="7E2AE736" w14:textId="77777777" w:rsidTr="00A5587F">
        <w:tc>
          <w:tcPr>
            <w:tcW w:w="0" w:type="auto"/>
          </w:tcPr>
          <w:p w14:paraId="180B7BE1" w14:textId="108192AF" w:rsidR="00A5587F" w:rsidRPr="00A5587F" w:rsidRDefault="00A5587F" w:rsidP="00A5587F">
            <w:pPr>
              <w:rPr>
                <w:i/>
                <w:iCs/>
                <w:lang w:val="es-ES"/>
              </w:rPr>
            </w:pPr>
            <w:r w:rsidRPr="00A5587F">
              <w:rPr>
                <w:i/>
                <w:iCs/>
                <w:lang w:val="es-ES"/>
              </w:rPr>
              <w:t>“Creo que es necesario que exista alguna discusión sobre la gestión de la oferta. Esto se hizo hace muchos años cuando tuvimos un acuerdo de gestión de la oferta que mantuvo el mercado a un cierto nivel de precios.”</w:t>
            </w:r>
          </w:p>
        </w:tc>
        <w:tc>
          <w:tcPr>
            <w:tcW w:w="0" w:type="auto"/>
          </w:tcPr>
          <w:p w14:paraId="0B9C16FF" w14:textId="29B401CC" w:rsidR="00A5587F" w:rsidRPr="00A5587F" w:rsidRDefault="00A5587F" w:rsidP="00A5587F">
            <w:pPr>
              <w:rPr>
                <w:i/>
                <w:iCs/>
                <w:color w:val="808080" w:themeColor="background1" w:themeShade="80"/>
              </w:rPr>
            </w:pPr>
            <w:r w:rsidRPr="00A5587F">
              <w:rPr>
                <w:i/>
                <w:iCs/>
                <w:color w:val="808080" w:themeColor="background1" w:themeShade="80"/>
              </w:rPr>
              <w:t>"I think there needs to be some discussion about controlling the asking price. This was done many years ago when we had a supply management agreement that kept the market at a certain price level."</w:t>
            </w:r>
          </w:p>
        </w:tc>
      </w:tr>
      <w:tr w:rsidR="00A5587F" w:rsidRPr="00A5587F" w14:paraId="56B36979" w14:textId="77777777" w:rsidTr="00A5587F">
        <w:tc>
          <w:tcPr>
            <w:tcW w:w="0" w:type="auto"/>
          </w:tcPr>
          <w:p w14:paraId="4EF4F3C2" w14:textId="13CCDDE6" w:rsidR="00A5587F" w:rsidRDefault="00A5587F" w:rsidP="00A5587F">
            <w:pPr>
              <w:rPr>
                <w:lang w:val="es-ES"/>
              </w:rPr>
            </w:pPr>
            <w:r w:rsidRPr="00A5587F">
              <w:rPr>
                <w:lang w:val="es-ES"/>
              </w:rPr>
              <w:t xml:space="preserve">Aunque el gobierno colombiano se comprometió a entregar alrededor de 50 millones y medio de dólares para dinamizar el sector cafetero, expertos insisten en que no se debería tomar la decisión política de alejarse de los precios establecidos en la bolsa. </w:t>
            </w:r>
            <w:proofErr w:type="gramStart"/>
            <w:r w:rsidRPr="00A5587F">
              <w:rPr>
                <w:lang w:val="es-ES"/>
              </w:rPr>
              <w:t>Sino</w:t>
            </w:r>
            <w:proofErr w:type="gramEnd"/>
            <w:r w:rsidRPr="00A5587F">
              <w:rPr>
                <w:lang w:val="es-ES"/>
              </w:rPr>
              <w:t>, que deberían hallar nuevas soluciones para reducir el impacto sobre los pequeños productores de café.</w:t>
            </w:r>
          </w:p>
        </w:tc>
        <w:tc>
          <w:tcPr>
            <w:tcW w:w="0" w:type="auto"/>
          </w:tcPr>
          <w:p w14:paraId="26383E1B" w14:textId="697EB19C" w:rsidR="00A5587F" w:rsidRPr="00A5587F" w:rsidRDefault="00A5587F" w:rsidP="00A5587F">
            <w:pPr>
              <w:rPr>
                <w:color w:val="808080" w:themeColor="background1" w:themeShade="80"/>
              </w:rPr>
            </w:pPr>
            <w:r w:rsidRPr="00A5587F">
              <w:rPr>
                <w:color w:val="808080" w:themeColor="background1" w:themeShade="80"/>
              </w:rPr>
              <w:t xml:space="preserve">     Although the Colombian government promised to deliver around fifty and a half million dollars to boost the coffee industry, experts insist they should not make a political decision to move away from the prices established in the stock market. </w:t>
            </w:r>
            <w:proofErr w:type="gramStart"/>
            <w:r w:rsidRPr="00A5587F">
              <w:rPr>
                <w:color w:val="808080" w:themeColor="background1" w:themeShade="80"/>
              </w:rPr>
              <w:t>But,</w:t>
            </w:r>
            <w:proofErr w:type="gramEnd"/>
            <w:r w:rsidRPr="00A5587F">
              <w:rPr>
                <w:color w:val="808080" w:themeColor="background1" w:themeShade="80"/>
              </w:rPr>
              <w:t xml:space="preserve"> they should find new solutions to reduce the impact on small coffee producers.</w:t>
            </w:r>
          </w:p>
        </w:tc>
      </w:tr>
    </w:tbl>
    <w:p w14:paraId="6EB7FE65" w14:textId="215FCA7D" w:rsidR="00B333EC" w:rsidRDefault="00541A21" w:rsidP="00A5587F">
      <w:pPr>
        <w:spacing w:after="0" w:line="240" w:lineRule="auto"/>
        <w:rPr>
          <w:rFonts w:cstheme="minorHAnsi"/>
          <w:b/>
          <w:color w:val="FF0000"/>
          <w:sz w:val="20"/>
          <w:szCs w:val="20"/>
          <w:u w:val="single"/>
        </w:rPr>
        <w:sectPr w:rsidR="00B333EC" w:rsidSect="00A5587F">
          <w:type w:val="continuous"/>
          <w:pgSz w:w="12240" w:h="15840"/>
          <w:pgMar w:top="1440" w:right="1080" w:bottom="1440" w:left="1080" w:header="720" w:footer="720" w:gutter="0"/>
          <w:cols w:space="720"/>
          <w:docGrid w:linePitch="360"/>
        </w:sectPr>
      </w:pPr>
      <w:r w:rsidRPr="00541A21">
        <w:rPr>
          <w:b/>
          <w:color w:val="FF0000"/>
          <w:u w:val="single"/>
        </w:rPr>
        <w:t>Vocabulary</w:t>
      </w:r>
      <w:r w:rsidRPr="00541A21">
        <w:rPr>
          <w:rFonts w:cstheme="minorHAnsi"/>
          <w:b/>
          <w:color w:val="FF0000"/>
          <w:sz w:val="20"/>
          <w:szCs w:val="20"/>
          <w:u w:val="single"/>
        </w:rPr>
        <w:t xml:space="preserve"> </w:t>
      </w:r>
    </w:p>
    <w:p w14:paraId="646DB92E" w14:textId="77777777" w:rsidR="00B333EC" w:rsidRDefault="00B333EC" w:rsidP="00A5587F">
      <w:pPr>
        <w:pStyle w:val="PlainText"/>
      </w:pPr>
      <w:proofErr w:type="spellStart"/>
      <w:r>
        <w:t>registrando</w:t>
      </w:r>
      <w:proofErr w:type="spellEnd"/>
      <w:r>
        <w:t xml:space="preserve"> </w:t>
      </w:r>
      <w:r>
        <w:tab/>
        <w:t xml:space="preserve">       </w:t>
      </w:r>
      <w:r w:rsidRPr="00082112">
        <w:rPr>
          <w:color w:val="FF0000"/>
        </w:rPr>
        <w:t>registering, experiencing</w:t>
      </w:r>
    </w:p>
    <w:p w14:paraId="60660E73" w14:textId="77777777" w:rsidR="00B333EC" w:rsidRDefault="00B333EC" w:rsidP="00A5587F">
      <w:pPr>
        <w:pStyle w:val="PlainText"/>
      </w:pPr>
      <w:proofErr w:type="spellStart"/>
      <w:r>
        <w:t>grano</w:t>
      </w:r>
      <w:proofErr w:type="spellEnd"/>
      <w:r>
        <w:t xml:space="preserve"> </w:t>
      </w:r>
      <w:r>
        <w:tab/>
      </w:r>
      <w:r>
        <w:tab/>
      </w:r>
      <w:r>
        <w:tab/>
      </w:r>
      <w:r>
        <w:tab/>
      </w:r>
      <w:r w:rsidRPr="00082112">
        <w:rPr>
          <w:color w:val="FF0000"/>
        </w:rPr>
        <w:t>bean</w:t>
      </w:r>
    </w:p>
    <w:p w14:paraId="46452B77" w14:textId="77777777" w:rsidR="00B333EC" w:rsidRPr="00A5587F" w:rsidRDefault="00B333EC" w:rsidP="00A5587F">
      <w:pPr>
        <w:pStyle w:val="PlainText"/>
        <w:rPr>
          <w:lang w:val="es-ES"/>
        </w:rPr>
      </w:pPr>
      <w:r w:rsidRPr="00A5587F">
        <w:rPr>
          <w:lang w:val="es-ES"/>
        </w:rPr>
        <w:t xml:space="preserve">Un salto al vacío    </w:t>
      </w:r>
      <w:r w:rsidRPr="00A5587F">
        <w:rPr>
          <w:lang w:val="es-ES"/>
        </w:rPr>
        <w:tab/>
      </w:r>
      <w:r w:rsidRPr="00A5587F">
        <w:rPr>
          <w:lang w:val="es-ES"/>
        </w:rPr>
        <w:tab/>
      </w:r>
      <w:proofErr w:type="spellStart"/>
      <w:r w:rsidRPr="00A5587F">
        <w:rPr>
          <w:color w:val="FF0000"/>
          <w:lang w:val="es-ES"/>
        </w:rPr>
        <w:t>leap</w:t>
      </w:r>
      <w:proofErr w:type="spellEnd"/>
      <w:r w:rsidRPr="00A5587F">
        <w:rPr>
          <w:color w:val="FF0000"/>
          <w:lang w:val="es-ES"/>
        </w:rPr>
        <w:t xml:space="preserve"> </w:t>
      </w:r>
      <w:proofErr w:type="spellStart"/>
      <w:r w:rsidRPr="00A5587F">
        <w:rPr>
          <w:color w:val="FF0000"/>
          <w:lang w:val="es-ES"/>
        </w:rPr>
        <w:t>of</w:t>
      </w:r>
      <w:proofErr w:type="spellEnd"/>
      <w:r w:rsidRPr="00A5587F">
        <w:rPr>
          <w:color w:val="FF0000"/>
          <w:lang w:val="es-ES"/>
        </w:rPr>
        <w:t xml:space="preserve"> </w:t>
      </w:r>
      <w:proofErr w:type="spellStart"/>
      <w:r w:rsidRPr="00A5587F">
        <w:rPr>
          <w:color w:val="FF0000"/>
          <w:lang w:val="es-ES"/>
        </w:rPr>
        <w:t>faith</w:t>
      </w:r>
      <w:proofErr w:type="spellEnd"/>
    </w:p>
    <w:p w14:paraId="66A15E54" w14:textId="77777777" w:rsidR="00B333EC" w:rsidRPr="00A5587F" w:rsidRDefault="00B333EC" w:rsidP="00A5587F">
      <w:pPr>
        <w:pStyle w:val="PlainText"/>
        <w:rPr>
          <w:lang w:val="es-ES"/>
        </w:rPr>
      </w:pPr>
      <w:r w:rsidRPr="00A5587F">
        <w:rPr>
          <w:lang w:val="es-ES"/>
        </w:rPr>
        <w:t xml:space="preserve">gestión </w:t>
      </w:r>
      <w:r w:rsidRPr="00A5587F">
        <w:rPr>
          <w:lang w:val="es-ES"/>
        </w:rPr>
        <w:tab/>
        <w:t>de la oferta</w:t>
      </w:r>
      <w:r w:rsidRPr="00A5587F">
        <w:rPr>
          <w:lang w:val="es-ES"/>
        </w:rPr>
        <w:tab/>
      </w:r>
      <w:proofErr w:type="spellStart"/>
      <w:r w:rsidRPr="00A5587F">
        <w:rPr>
          <w:color w:val="FF0000"/>
          <w:lang w:val="es-ES"/>
        </w:rPr>
        <w:t>supply</w:t>
      </w:r>
      <w:proofErr w:type="spellEnd"/>
      <w:r w:rsidRPr="00A5587F">
        <w:rPr>
          <w:color w:val="FF0000"/>
          <w:lang w:val="es-ES"/>
        </w:rPr>
        <w:t xml:space="preserve"> </w:t>
      </w:r>
      <w:proofErr w:type="spellStart"/>
      <w:r w:rsidRPr="00A5587F">
        <w:rPr>
          <w:color w:val="FF0000"/>
          <w:lang w:val="es-ES"/>
        </w:rPr>
        <w:t>management</w:t>
      </w:r>
      <w:proofErr w:type="spellEnd"/>
    </w:p>
    <w:p w14:paraId="57AC9E25" w14:textId="77777777" w:rsidR="00B333EC" w:rsidRDefault="00B333EC" w:rsidP="00A5587F">
      <w:pPr>
        <w:pStyle w:val="PlainText"/>
      </w:pPr>
      <w:proofErr w:type="spellStart"/>
      <w:r>
        <w:t>oferta</w:t>
      </w:r>
      <w:proofErr w:type="spellEnd"/>
      <w:r>
        <w:tab/>
      </w:r>
      <w:r>
        <w:tab/>
      </w:r>
      <w:r>
        <w:tab/>
      </w:r>
      <w:r>
        <w:tab/>
      </w:r>
      <w:r w:rsidRPr="00082112">
        <w:rPr>
          <w:color w:val="FF0000"/>
        </w:rPr>
        <w:t>offer, bid</w:t>
      </w:r>
    </w:p>
    <w:p w14:paraId="143BE549" w14:textId="77777777" w:rsidR="00B333EC" w:rsidRDefault="00B333EC" w:rsidP="00A5587F">
      <w:pPr>
        <w:pStyle w:val="PlainText"/>
      </w:pPr>
      <w:proofErr w:type="spellStart"/>
      <w:r>
        <w:t>dinamizar</w:t>
      </w:r>
      <w:proofErr w:type="spellEnd"/>
      <w:r>
        <w:t xml:space="preserve"> </w:t>
      </w:r>
      <w:r>
        <w:tab/>
      </w:r>
      <w:r w:rsidRPr="00082112">
        <w:rPr>
          <w:color w:val="FF0000"/>
        </w:rPr>
        <w:t>energize, stimulate, boost</w:t>
      </w:r>
    </w:p>
    <w:p w14:paraId="58D7CDF3" w14:textId="77777777" w:rsidR="00B333EC" w:rsidRDefault="00B333EC" w:rsidP="00A5587F">
      <w:pPr>
        <w:pStyle w:val="PlainText"/>
      </w:pPr>
      <w:proofErr w:type="spellStart"/>
      <w:r>
        <w:t>hallar</w:t>
      </w:r>
      <w:proofErr w:type="spellEnd"/>
      <w:r>
        <w:t xml:space="preserve"> </w:t>
      </w:r>
      <w:r>
        <w:tab/>
      </w:r>
      <w:r>
        <w:tab/>
      </w:r>
      <w:r>
        <w:tab/>
      </w:r>
      <w:r>
        <w:tab/>
        <w:t xml:space="preserve">     </w:t>
      </w:r>
      <w:r w:rsidRPr="00082112">
        <w:rPr>
          <w:color w:val="FF0000"/>
        </w:rPr>
        <w:t>to find</w:t>
      </w:r>
    </w:p>
    <w:p w14:paraId="56F12A5E" w14:textId="3C70A94E" w:rsidR="00B333EC" w:rsidRDefault="00B333EC" w:rsidP="00A5587F">
      <w:pPr>
        <w:pStyle w:val="PlainText"/>
        <w:sectPr w:rsidR="00B333EC" w:rsidSect="00B333EC">
          <w:type w:val="continuous"/>
          <w:pgSz w:w="12240" w:h="15840"/>
          <w:pgMar w:top="1440" w:right="1440" w:bottom="1440" w:left="1440" w:header="720" w:footer="720" w:gutter="0"/>
          <w:cols w:num="2" w:space="720"/>
          <w:docGrid w:linePitch="360"/>
        </w:sectPr>
      </w:pPr>
      <w:r>
        <w:t>la Bolsa de Nueva York</w:t>
      </w:r>
      <w:r>
        <w:tab/>
        <w:t xml:space="preserve">   </w:t>
      </w:r>
      <w:r w:rsidRPr="00082112">
        <w:rPr>
          <w:color w:val="FF0000"/>
        </w:rPr>
        <w:t>New York Stock Exchange</w:t>
      </w:r>
    </w:p>
    <w:p w14:paraId="055A6B99" w14:textId="0F8C3F96" w:rsidR="00EB28D7" w:rsidRPr="00C663E4" w:rsidRDefault="00EB28D7" w:rsidP="00C663E4">
      <w:pPr>
        <w:rPr>
          <w:rFonts w:cstheme="minorHAnsi"/>
          <w:b/>
          <w:color w:val="FF0000"/>
          <w:sz w:val="20"/>
          <w:szCs w:val="20"/>
          <w:u w:val="single"/>
        </w:rPr>
      </w:pPr>
    </w:p>
    <w:sectPr w:rsidR="00EB28D7" w:rsidRPr="00C663E4"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A0256" w14:textId="77777777" w:rsidR="009E4254" w:rsidRDefault="009E4254" w:rsidP="00843304">
      <w:pPr>
        <w:spacing w:after="0" w:line="240" w:lineRule="auto"/>
      </w:pPr>
      <w:r>
        <w:separator/>
      </w:r>
    </w:p>
  </w:endnote>
  <w:endnote w:type="continuationSeparator" w:id="0">
    <w:p w14:paraId="49BB8B81" w14:textId="77777777" w:rsidR="009E4254" w:rsidRDefault="009E4254"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B964A" w14:textId="77777777" w:rsidR="009E4254" w:rsidRDefault="009E4254" w:rsidP="00843304">
      <w:pPr>
        <w:spacing w:after="0" w:line="240" w:lineRule="auto"/>
      </w:pPr>
      <w:r>
        <w:separator/>
      </w:r>
    </w:p>
  </w:footnote>
  <w:footnote w:type="continuationSeparator" w:id="0">
    <w:p w14:paraId="1E429EFF" w14:textId="77777777" w:rsidR="009E4254" w:rsidRDefault="009E4254"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7B4477"/>
    <w:multiLevelType w:val="hybridMultilevel"/>
    <w:tmpl w:val="DA5CB4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1A4095"/>
    <w:multiLevelType w:val="hybridMultilevel"/>
    <w:tmpl w:val="24AC4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5"/>
  </w:num>
  <w:num w:numId="5">
    <w:abstractNumId w:val="1"/>
  </w:num>
  <w:num w:numId="6">
    <w:abstractNumId w:val="2"/>
  </w:num>
  <w:num w:numId="7">
    <w:abstractNumId w:val="0"/>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E85"/>
    <w:rsid w:val="00043696"/>
    <w:rsid w:val="0004399D"/>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16E9"/>
    <w:rsid w:val="000D2DB9"/>
    <w:rsid w:val="000D4341"/>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6C06"/>
    <w:rsid w:val="0024771C"/>
    <w:rsid w:val="00247D14"/>
    <w:rsid w:val="00260603"/>
    <w:rsid w:val="002609E9"/>
    <w:rsid w:val="00260DD1"/>
    <w:rsid w:val="00261EDD"/>
    <w:rsid w:val="00262364"/>
    <w:rsid w:val="002637FA"/>
    <w:rsid w:val="0026445C"/>
    <w:rsid w:val="00266E8D"/>
    <w:rsid w:val="0027075A"/>
    <w:rsid w:val="0027545F"/>
    <w:rsid w:val="00287037"/>
    <w:rsid w:val="00294BAC"/>
    <w:rsid w:val="002A2F4E"/>
    <w:rsid w:val="002A4C7A"/>
    <w:rsid w:val="002B0D5B"/>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15385"/>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6180D"/>
    <w:rsid w:val="00470C84"/>
    <w:rsid w:val="00471395"/>
    <w:rsid w:val="00475128"/>
    <w:rsid w:val="0047786F"/>
    <w:rsid w:val="00483F69"/>
    <w:rsid w:val="004868F1"/>
    <w:rsid w:val="004906BF"/>
    <w:rsid w:val="00490A79"/>
    <w:rsid w:val="00494C9E"/>
    <w:rsid w:val="004B13E6"/>
    <w:rsid w:val="004B4149"/>
    <w:rsid w:val="004B46AC"/>
    <w:rsid w:val="004C2CF6"/>
    <w:rsid w:val="004D1ECA"/>
    <w:rsid w:val="004D2094"/>
    <w:rsid w:val="004D4E13"/>
    <w:rsid w:val="004D6C5A"/>
    <w:rsid w:val="004D7F95"/>
    <w:rsid w:val="004E0233"/>
    <w:rsid w:val="004F5830"/>
    <w:rsid w:val="004F6318"/>
    <w:rsid w:val="00500511"/>
    <w:rsid w:val="0050260D"/>
    <w:rsid w:val="00502EE2"/>
    <w:rsid w:val="00503E54"/>
    <w:rsid w:val="00506DBA"/>
    <w:rsid w:val="005105A2"/>
    <w:rsid w:val="00516D62"/>
    <w:rsid w:val="0051729D"/>
    <w:rsid w:val="00520A02"/>
    <w:rsid w:val="00541A21"/>
    <w:rsid w:val="00542B89"/>
    <w:rsid w:val="00550C40"/>
    <w:rsid w:val="00553FDC"/>
    <w:rsid w:val="00554ADC"/>
    <w:rsid w:val="00555885"/>
    <w:rsid w:val="00557443"/>
    <w:rsid w:val="00557E53"/>
    <w:rsid w:val="00572BE3"/>
    <w:rsid w:val="0057412F"/>
    <w:rsid w:val="00577E30"/>
    <w:rsid w:val="00584E3D"/>
    <w:rsid w:val="0058647F"/>
    <w:rsid w:val="005907F6"/>
    <w:rsid w:val="00594768"/>
    <w:rsid w:val="00595F80"/>
    <w:rsid w:val="005A005F"/>
    <w:rsid w:val="005A48D1"/>
    <w:rsid w:val="005A7AC0"/>
    <w:rsid w:val="005B41BF"/>
    <w:rsid w:val="005C1CA3"/>
    <w:rsid w:val="005D0D0F"/>
    <w:rsid w:val="005D562C"/>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85F00"/>
    <w:rsid w:val="0068638E"/>
    <w:rsid w:val="0069047B"/>
    <w:rsid w:val="00690AB5"/>
    <w:rsid w:val="00697F5B"/>
    <w:rsid w:val="006A6642"/>
    <w:rsid w:val="006B1918"/>
    <w:rsid w:val="006B3D2D"/>
    <w:rsid w:val="006B7829"/>
    <w:rsid w:val="006C024F"/>
    <w:rsid w:val="006C2DB6"/>
    <w:rsid w:val="006C733F"/>
    <w:rsid w:val="006D533D"/>
    <w:rsid w:val="006D5AB4"/>
    <w:rsid w:val="006E432D"/>
    <w:rsid w:val="006E74ED"/>
    <w:rsid w:val="006F11F8"/>
    <w:rsid w:val="006F4D2F"/>
    <w:rsid w:val="00711BC0"/>
    <w:rsid w:val="00713114"/>
    <w:rsid w:val="007208B5"/>
    <w:rsid w:val="007334AF"/>
    <w:rsid w:val="007340AE"/>
    <w:rsid w:val="00741B39"/>
    <w:rsid w:val="0074203A"/>
    <w:rsid w:val="00744E75"/>
    <w:rsid w:val="007458D2"/>
    <w:rsid w:val="00745E50"/>
    <w:rsid w:val="00746DB8"/>
    <w:rsid w:val="0074730B"/>
    <w:rsid w:val="00752326"/>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38D2"/>
    <w:rsid w:val="007E6ED0"/>
    <w:rsid w:val="007F2EA4"/>
    <w:rsid w:val="007F3C9F"/>
    <w:rsid w:val="007F52C7"/>
    <w:rsid w:val="007F53AF"/>
    <w:rsid w:val="007F54A8"/>
    <w:rsid w:val="00800938"/>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97E4F"/>
    <w:rsid w:val="008B234C"/>
    <w:rsid w:val="008B756B"/>
    <w:rsid w:val="008B7EDA"/>
    <w:rsid w:val="008C2722"/>
    <w:rsid w:val="008C41B0"/>
    <w:rsid w:val="008D1096"/>
    <w:rsid w:val="008E698B"/>
    <w:rsid w:val="008E7C69"/>
    <w:rsid w:val="00900883"/>
    <w:rsid w:val="00905AAF"/>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1130"/>
    <w:rsid w:val="009843F2"/>
    <w:rsid w:val="00985A05"/>
    <w:rsid w:val="00985BEA"/>
    <w:rsid w:val="00990A19"/>
    <w:rsid w:val="00995065"/>
    <w:rsid w:val="00996143"/>
    <w:rsid w:val="009A05F7"/>
    <w:rsid w:val="009A364B"/>
    <w:rsid w:val="009A7733"/>
    <w:rsid w:val="009D5345"/>
    <w:rsid w:val="009E4254"/>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587F"/>
    <w:rsid w:val="00A56EBF"/>
    <w:rsid w:val="00A66653"/>
    <w:rsid w:val="00A838FB"/>
    <w:rsid w:val="00A83E93"/>
    <w:rsid w:val="00A85A40"/>
    <w:rsid w:val="00A948F8"/>
    <w:rsid w:val="00A9762B"/>
    <w:rsid w:val="00AA023D"/>
    <w:rsid w:val="00AA23E6"/>
    <w:rsid w:val="00AB0934"/>
    <w:rsid w:val="00AB1AFD"/>
    <w:rsid w:val="00AC1D61"/>
    <w:rsid w:val="00AD210E"/>
    <w:rsid w:val="00AD38A5"/>
    <w:rsid w:val="00AD6BF6"/>
    <w:rsid w:val="00AE08B7"/>
    <w:rsid w:val="00AE7B32"/>
    <w:rsid w:val="00AF4D2D"/>
    <w:rsid w:val="00B035A0"/>
    <w:rsid w:val="00B03E57"/>
    <w:rsid w:val="00B065EE"/>
    <w:rsid w:val="00B07CBA"/>
    <w:rsid w:val="00B11CF6"/>
    <w:rsid w:val="00B155E4"/>
    <w:rsid w:val="00B1713B"/>
    <w:rsid w:val="00B17235"/>
    <w:rsid w:val="00B236D4"/>
    <w:rsid w:val="00B265D2"/>
    <w:rsid w:val="00B27339"/>
    <w:rsid w:val="00B30C3C"/>
    <w:rsid w:val="00B32F2F"/>
    <w:rsid w:val="00B333EC"/>
    <w:rsid w:val="00B34267"/>
    <w:rsid w:val="00B344B9"/>
    <w:rsid w:val="00B415DA"/>
    <w:rsid w:val="00B44D9A"/>
    <w:rsid w:val="00B5074D"/>
    <w:rsid w:val="00B50E9A"/>
    <w:rsid w:val="00B7017A"/>
    <w:rsid w:val="00B82715"/>
    <w:rsid w:val="00B82D9F"/>
    <w:rsid w:val="00B957AB"/>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3E4"/>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66E7"/>
    <w:rsid w:val="00CC79C5"/>
    <w:rsid w:val="00CC7E86"/>
    <w:rsid w:val="00CE1A6E"/>
    <w:rsid w:val="00CE58D9"/>
    <w:rsid w:val="00CF0786"/>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C0413"/>
    <w:rsid w:val="00DC71C8"/>
    <w:rsid w:val="00DD042D"/>
    <w:rsid w:val="00DE2BBD"/>
    <w:rsid w:val="00DE2D04"/>
    <w:rsid w:val="00E063FF"/>
    <w:rsid w:val="00E06FAA"/>
    <w:rsid w:val="00E12B63"/>
    <w:rsid w:val="00E16666"/>
    <w:rsid w:val="00E230BA"/>
    <w:rsid w:val="00E35C6D"/>
    <w:rsid w:val="00E40CD2"/>
    <w:rsid w:val="00E45181"/>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4A7F"/>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EF7FEA"/>
    <w:rsid w:val="00F01437"/>
    <w:rsid w:val="00F014AF"/>
    <w:rsid w:val="00F0565D"/>
    <w:rsid w:val="00F11C60"/>
    <w:rsid w:val="00F16817"/>
    <w:rsid w:val="00F16F5A"/>
    <w:rsid w:val="00F17237"/>
    <w:rsid w:val="00F22A5C"/>
    <w:rsid w:val="00F2551D"/>
    <w:rsid w:val="00F278D6"/>
    <w:rsid w:val="00F3050B"/>
    <w:rsid w:val="00F35FE0"/>
    <w:rsid w:val="00F40694"/>
    <w:rsid w:val="00F47623"/>
    <w:rsid w:val="00F47BD7"/>
    <w:rsid w:val="00F508B1"/>
    <w:rsid w:val="00F553E3"/>
    <w:rsid w:val="00F66C68"/>
    <w:rsid w:val="00F72C10"/>
    <w:rsid w:val="00F74AAB"/>
    <w:rsid w:val="00F76455"/>
    <w:rsid w:val="00F77C0C"/>
    <w:rsid w:val="00F80847"/>
    <w:rsid w:val="00F84889"/>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A197"/>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A5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57160-C340-46DB-9DCA-1EECF54F5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2021-02-04T07:18:00Z</dcterms:created>
  <dcterms:modified xsi:type="dcterms:W3CDTF">2021-02-04T07:18:00Z</dcterms:modified>
</cp:coreProperties>
</file>