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405C" w14:textId="77777777" w:rsidR="00990AA1" w:rsidRDefault="00990AA1" w:rsidP="00990AA1">
      <w:pPr>
        <w:spacing w:after="0" w:line="240" w:lineRule="auto"/>
        <w:rPr>
          <w:b/>
          <w:sz w:val="24"/>
          <w:szCs w:val="24"/>
        </w:rPr>
      </w:pPr>
      <w:r w:rsidRPr="000F0079">
        <w:rPr>
          <w:b/>
          <w:sz w:val="24"/>
          <w:szCs w:val="24"/>
        </w:rPr>
        <w:t>Listening Exercise 1</w:t>
      </w:r>
      <w:r w:rsidR="001C49AE">
        <w:rPr>
          <w:b/>
          <w:sz w:val="24"/>
          <w:szCs w:val="24"/>
        </w:rPr>
        <w:t>4</w:t>
      </w:r>
      <w:r w:rsidR="00F55D83">
        <w:rPr>
          <w:b/>
          <w:sz w:val="24"/>
          <w:szCs w:val="24"/>
        </w:rPr>
        <w:t>9</w:t>
      </w:r>
    </w:p>
    <w:p w14:paraId="1DC8CD29" w14:textId="77777777" w:rsidR="00403314" w:rsidRPr="00403314" w:rsidRDefault="00F55D83" w:rsidP="00990AA1">
      <w:pPr>
        <w:spacing w:after="0" w:line="240" w:lineRule="auto"/>
        <w:rPr>
          <w:sz w:val="24"/>
          <w:szCs w:val="24"/>
        </w:rPr>
      </w:pPr>
      <w:r>
        <w:rPr>
          <w:sz w:val="24"/>
          <w:szCs w:val="24"/>
        </w:rPr>
        <w:t>Military, Middle East</w:t>
      </w:r>
    </w:p>
    <w:p w14:paraId="3B73592A" w14:textId="77777777" w:rsidR="00990AA1" w:rsidRPr="00093724" w:rsidRDefault="00D00178" w:rsidP="00990AA1">
      <w:pPr>
        <w:spacing w:after="0" w:line="240" w:lineRule="auto"/>
        <w:rPr>
          <w:bCs/>
          <w:color w:val="FF0000"/>
        </w:rPr>
      </w:pPr>
      <w:r w:rsidRPr="00093724">
        <w:rPr>
          <w:bCs/>
          <w:color w:val="FF0000"/>
        </w:rPr>
        <w:t>¡</w:t>
      </w:r>
      <w:proofErr w:type="spellStart"/>
      <w:r w:rsidR="00F55D83" w:rsidRPr="00093724">
        <w:rPr>
          <w:bCs/>
          <w:color w:val="FF0000"/>
        </w:rPr>
        <w:t>Excelente</w:t>
      </w:r>
      <w:proofErr w:type="spellEnd"/>
      <w:r w:rsidRPr="00093724">
        <w:rPr>
          <w:bCs/>
          <w:color w:val="FF0000"/>
        </w:rPr>
        <w:t>!</w:t>
      </w:r>
      <w:r w:rsidR="00990AA1" w:rsidRPr="00093724">
        <w:rPr>
          <w:bCs/>
          <w:color w:val="FF0000"/>
        </w:rPr>
        <w:t xml:space="preserve">  </w:t>
      </w:r>
      <w:r w:rsidR="00990AA1" w:rsidRPr="00BC3A13">
        <w:rPr>
          <w:bCs/>
          <w:color w:val="FF0000"/>
          <w:lang w:val="es-MX"/>
        </w:rPr>
        <w:sym w:font="Wingdings" w:char="F04A"/>
      </w:r>
      <w:r w:rsidR="00990AA1" w:rsidRPr="00093724">
        <w:rPr>
          <w:bCs/>
          <w:color w:val="FF0000"/>
        </w:rPr>
        <w:t xml:space="preserve"> </w:t>
      </w:r>
    </w:p>
    <w:p w14:paraId="53306DBC" w14:textId="77777777" w:rsidR="00990AA1" w:rsidRPr="00093724" w:rsidRDefault="00990AA1" w:rsidP="00990AA1">
      <w:pPr>
        <w:spacing w:after="0" w:line="240" w:lineRule="auto"/>
        <w:rPr>
          <w:bCs/>
          <w:sz w:val="18"/>
          <w:szCs w:val="18"/>
        </w:rPr>
      </w:pPr>
      <w:r w:rsidRPr="00093724">
        <w:rPr>
          <w:bCs/>
          <w:sz w:val="18"/>
          <w:szCs w:val="18"/>
        </w:rPr>
        <w:t>Guidelines:</w:t>
      </w:r>
    </w:p>
    <w:p w14:paraId="03EE9819" w14:textId="2FC28BC5" w:rsidR="00990AA1" w:rsidRPr="00093724" w:rsidRDefault="00990AA1" w:rsidP="00093724">
      <w:pPr>
        <w:pStyle w:val="ListParagraph"/>
        <w:numPr>
          <w:ilvl w:val="0"/>
          <w:numId w:val="22"/>
        </w:numPr>
        <w:spacing w:after="0" w:line="240" w:lineRule="auto"/>
        <w:rPr>
          <w:bCs/>
          <w:sz w:val="18"/>
          <w:szCs w:val="18"/>
        </w:rPr>
      </w:pPr>
      <w:r w:rsidRPr="00093724">
        <w:rPr>
          <w:bCs/>
          <w:sz w:val="18"/>
          <w:szCs w:val="18"/>
        </w:rPr>
        <w:t xml:space="preserve">Review the questions </w:t>
      </w:r>
      <w:r w:rsidR="00477F36" w:rsidRPr="00093724">
        <w:rPr>
          <w:bCs/>
          <w:sz w:val="18"/>
          <w:szCs w:val="18"/>
        </w:rPr>
        <w:t>and vocabulary</w:t>
      </w:r>
    </w:p>
    <w:p w14:paraId="734D9F8A" w14:textId="33FBCC69" w:rsidR="00990AA1" w:rsidRPr="00093724" w:rsidRDefault="00990AA1" w:rsidP="00093724">
      <w:pPr>
        <w:pStyle w:val="ListParagraph"/>
        <w:numPr>
          <w:ilvl w:val="0"/>
          <w:numId w:val="22"/>
        </w:numPr>
        <w:spacing w:after="0" w:line="240" w:lineRule="auto"/>
        <w:rPr>
          <w:bCs/>
          <w:sz w:val="18"/>
          <w:szCs w:val="18"/>
        </w:rPr>
      </w:pPr>
      <w:r w:rsidRPr="00093724">
        <w:rPr>
          <w:bCs/>
          <w:sz w:val="18"/>
          <w:szCs w:val="18"/>
        </w:rPr>
        <w:t>Listen to the audio twice (control + click the link</w:t>
      </w:r>
      <w:r w:rsidR="00C307E3" w:rsidRPr="00093724">
        <w:rPr>
          <w:bCs/>
          <w:sz w:val="18"/>
          <w:szCs w:val="18"/>
        </w:rPr>
        <w:t>).</w:t>
      </w:r>
      <w:r w:rsidR="00A86FE5" w:rsidRPr="00093724">
        <w:rPr>
          <w:bCs/>
          <w:sz w:val="18"/>
          <w:szCs w:val="18"/>
        </w:rPr>
        <w:t xml:space="preserve">  </w:t>
      </w:r>
      <w:r w:rsidR="00C307E3" w:rsidRPr="00093724">
        <w:rPr>
          <w:bCs/>
          <w:sz w:val="18"/>
          <w:szCs w:val="18"/>
        </w:rPr>
        <w:t>(</w:t>
      </w:r>
      <w:r w:rsidR="00A86FE5" w:rsidRPr="00093724">
        <w:rPr>
          <w:bCs/>
          <w:sz w:val="18"/>
          <w:szCs w:val="18"/>
        </w:rPr>
        <w:t>If link does not work from email, save to computer and then open</w:t>
      </w:r>
      <w:r w:rsidRPr="00093724">
        <w:rPr>
          <w:bCs/>
          <w:sz w:val="18"/>
          <w:szCs w:val="18"/>
        </w:rPr>
        <w:t xml:space="preserve">).  </w:t>
      </w:r>
    </w:p>
    <w:p w14:paraId="03EE74A3" w14:textId="252BAE1F" w:rsidR="00990AA1" w:rsidRPr="00093724" w:rsidRDefault="00990AA1" w:rsidP="00093724">
      <w:pPr>
        <w:pStyle w:val="ListParagraph"/>
        <w:numPr>
          <w:ilvl w:val="0"/>
          <w:numId w:val="22"/>
        </w:numPr>
        <w:spacing w:after="0" w:line="240" w:lineRule="auto"/>
        <w:rPr>
          <w:bCs/>
          <w:sz w:val="18"/>
          <w:szCs w:val="18"/>
        </w:rPr>
      </w:pPr>
      <w:r w:rsidRPr="00093724">
        <w:rPr>
          <w:bCs/>
          <w:sz w:val="18"/>
          <w:szCs w:val="18"/>
        </w:rPr>
        <w:t xml:space="preserve">Answer the questions </w:t>
      </w:r>
    </w:p>
    <w:p w14:paraId="6DFD3C4C" w14:textId="448237FE" w:rsidR="00A86FE5" w:rsidRPr="00093724" w:rsidRDefault="00990AA1" w:rsidP="00093724">
      <w:pPr>
        <w:pStyle w:val="ListParagraph"/>
        <w:numPr>
          <w:ilvl w:val="0"/>
          <w:numId w:val="22"/>
        </w:numPr>
        <w:spacing w:after="0" w:line="240" w:lineRule="auto"/>
        <w:rPr>
          <w:bCs/>
          <w:sz w:val="18"/>
          <w:szCs w:val="18"/>
        </w:rPr>
      </w:pPr>
      <w:r w:rsidRPr="00093724">
        <w:rPr>
          <w:bCs/>
          <w:sz w:val="18"/>
          <w:szCs w:val="18"/>
        </w:rPr>
        <w:t xml:space="preserve">Refer to the </w:t>
      </w:r>
      <w:r w:rsidR="00E2450C" w:rsidRPr="00093724">
        <w:rPr>
          <w:bCs/>
          <w:sz w:val="18"/>
          <w:szCs w:val="18"/>
        </w:rPr>
        <w:t xml:space="preserve">transcript, translation and </w:t>
      </w:r>
      <w:r w:rsidRPr="00093724">
        <w:rPr>
          <w:bCs/>
          <w:sz w:val="18"/>
          <w:szCs w:val="18"/>
        </w:rPr>
        <w:t xml:space="preserve">answers to confirm </w:t>
      </w:r>
      <w:r w:rsidR="00477F36" w:rsidRPr="00093724">
        <w:rPr>
          <w:bCs/>
          <w:sz w:val="18"/>
          <w:szCs w:val="18"/>
        </w:rPr>
        <w:t xml:space="preserve">correct </w:t>
      </w:r>
      <w:r w:rsidRPr="00093724">
        <w:rPr>
          <w:bCs/>
          <w:sz w:val="18"/>
          <w:szCs w:val="18"/>
        </w:rPr>
        <w:t>responses and gauge understanding</w:t>
      </w:r>
    </w:p>
    <w:p w14:paraId="6F4D225C" w14:textId="77777777" w:rsidR="007E12E8" w:rsidRDefault="00FE4A88" w:rsidP="001C4B21">
      <w:pPr>
        <w:spacing w:after="0" w:line="240" w:lineRule="auto"/>
      </w:pPr>
      <w:r w:rsidRPr="0072316A">
        <w:object w:dxaOrig="2420" w:dyaOrig="831" w14:anchorId="49C43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1.25pt" o:ole="">
            <v:imagedata r:id="rId5" o:title=""/>
          </v:shape>
          <o:OLEObject Type="Embed" ProgID="Package" ShapeID="_x0000_i1025" DrawAspect="Content" ObjectID="_1673865288" r:id="rId6"/>
        </w:object>
      </w:r>
    </w:p>
    <w:p w14:paraId="7D2C2844" w14:textId="77777777" w:rsidR="009C4444" w:rsidRPr="00A068FC" w:rsidRDefault="009C4444" w:rsidP="001C4B21">
      <w:pPr>
        <w:spacing w:after="0" w:line="240" w:lineRule="auto"/>
        <w:rPr>
          <w:b/>
          <w:sz w:val="20"/>
          <w:szCs w:val="20"/>
          <w:u w:val="single"/>
        </w:rPr>
      </w:pPr>
      <w:r w:rsidRPr="00A068FC">
        <w:rPr>
          <w:b/>
          <w:sz w:val="20"/>
          <w:szCs w:val="20"/>
          <w:u w:val="single"/>
        </w:rPr>
        <w:t>Questions</w:t>
      </w:r>
    </w:p>
    <w:p w14:paraId="2211BADB" w14:textId="77777777" w:rsidR="00841806" w:rsidRDefault="00841806" w:rsidP="00410F54">
      <w:pPr>
        <w:pStyle w:val="ListParagraph"/>
        <w:numPr>
          <w:ilvl w:val="0"/>
          <w:numId w:val="17"/>
        </w:numPr>
        <w:spacing w:after="0" w:line="240" w:lineRule="auto"/>
        <w:sectPr w:rsidR="00841806" w:rsidSect="00036394">
          <w:type w:val="continuous"/>
          <w:pgSz w:w="12240" w:h="15840"/>
          <w:pgMar w:top="1440" w:right="1440" w:bottom="1440" w:left="1440" w:header="720" w:footer="720" w:gutter="0"/>
          <w:cols w:space="720"/>
          <w:docGrid w:linePitch="360"/>
        </w:sectPr>
      </w:pPr>
    </w:p>
    <w:p w14:paraId="1D3A2AAB" w14:textId="77777777" w:rsidR="00DE3A13" w:rsidRPr="009B7842" w:rsidRDefault="00DE3A13" w:rsidP="00F55D83">
      <w:pPr>
        <w:pStyle w:val="ListParagraph"/>
        <w:numPr>
          <w:ilvl w:val="0"/>
          <w:numId w:val="17"/>
        </w:numPr>
        <w:spacing w:after="0" w:line="240" w:lineRule="auto"/>
        <w:rPr>
          <w:sz w:val="20"/>
          <w:szCs w:val="20"/>
        </w:rPr>
      </w:pPr>
      <w:r w:rsidRPr="009B7842">
        <w:rPr>
          <w:sz w:val="20"/>
          <w:szCs w:val="20"/>
        </w:rPr>
        <w:t>What is alleged to have happened?</w:t>
      </w:r>
    </w:p>
    <w:p w14:paraId="5B83A40E" w14:textId="77777777" w:rsidR="00DE3A13" w:rsidRPr="009B7842" w:rsidRDefault="00DE3A13" w:rsidP="00DE3A13">
      <w:pPr>
        <w:pStyle w:val="ListParagraph"/>
        <w:numPr>
          <w:ilvl w:val="1"/>
          <w:numId w:val="17"/>
        </w:numPr>
        <w:spacing w:after="0" w:line="240" w:lineRule="auto"/>
        <w:rPr>
          <w:sz w:val="20"/>
          <w:szCs w:val="20"/>
        </w:rPr>
      </w:pPr>
      <w:r w:rsidRPr="009B7842">
        <w:rPr>
          <w:sz w:val="20"/>
          <w:szCs w:val="20"/>
        </w:rPr>
        <w:t>Israel shot down Syrian plane</w:t>
      </w:r>
    </w:p>
    <w:p w14:paraId="6439A74B" w14:textId="77777777" w:rsidR="00DE3A13" w:rsidRPr="009B7842" w:rsidRDefault="00DE3A13" w:rsidP="00DE3A13">
      <w:pPr>
        <w:pStyle w:val="ListParagraph"/>
        <w:numPr>
          <w:ilvl w:val="1"/>
          <w:numId w:val="17"/>
        </w:numPr>
        <w:spacing w:after="0" w:line="240" w:lineRule="auto"/>
        <w:rPr>
          <w:sz w:val="20"/>
          <w:szCs w:val="20"/>
        </w:rPr>
      </w:pPr>
      <w:r w:rsidRPr="009B7842">
        <w:rPr>
          <w:sz w:val="20"/>
          <w:szCs w:val="20"/>
        </w:rPr>
        <w:t>Isra</w:t>
      </w:r>
      <w:r w:rsidR="009B7842">
        <w:rPr>
          <w:sz w:val="20"/>
          <w:szCs w:val="20"/>
        </w:rPr>
        <w:t>eli drone attacked target</w:t>
      </w:r>
    </w:p>
    <w:p w14:paraId="12D3CBE7" w14:textId="77777777" w:rsidR="00DE3A13" w:rsidRPr="009B7842" w:rsidRDefault="00DE3A13" w:rsidP="00DE3A13">
      <w:pPr>
        <w:pStyle w:val="ListParagraph"/>
        <w:numPr>
          <w:ilvl w:val="1"/>
          <w:numId w:val="17"/>
        </w:numPr>
        <w:spacing w:after="0" w:line="240" w:lineRule="auto"/>
        <w:rPr>
          <w:sz w:val="20"/>
          <w:szCs w:val="20"/>
        </w:rPr>
      </w:pPr>
      <w:r w:rsidRPr="009B7842">
        <w:rPr>
          <w:sz w:val="20"/>
          <w:szCs w:val="20"/>
        </w:rPr>
        <w:t>Syria destroyed Israeli aircraft</w:t>
      </w:r>
    </w:p>
    <w:p w14:paraId="624226B8" w14:textId="77777777" w:rsidR="00F55D83" w:rsidRPr="009B7842" w:rsidRDefault="00DE3A13" w:rsidP="00DE3A13">
      <w:pPr>
        <w:pStyle w:val="ListParagraph"/>
        <w:numPr>
          <w:ilvl w:val="1"/>
          <w:numId w:val="17"/>
        </w:numPr>
        <w:spacing w:after="0" w:line="240" w:lineRule="auto"/>
        <w:rPr>
          <w:sz w:val="20"/>
          <w:szCs w:val="20"/>
        </w:rPr>
      </w:pPr>
      <w:r w:rsidRPr="009B7842">
        <w:rPr>
          <w:sz w:val="20"/>
          <w:szCs w:val="20"/>
        </w:rPr>
        <w:t>Syria attacked the Golan Heights</w:t>
      </w:r>
    </w:p>
    <w:p w14:paraId="1ED45DD4" w14:textId="77777777" w:rsidR="00AA5301" w:rsidRPr="009B7842" w:rsidRDefault="00AA5301" w:rsidP="00AA5301">
      <w:pPr>
        <w:pStyle w:val="ListParagraph"/>
        <w:numPr>
          <w:ilvl w:val="0"/>
          <w:numId w:val="17"/>
        </w:numPr>
        <w:spacing w:after="0" w:line="240" w:lineRule="auto"/>
        <w:rPr>
          <w:sz w:val="20"/>
          <w:szCs w:val="20"/>
        </w:rPr>
      </w:pPr>
      <w:r w:rsidRPr="009B7842">
        <w:rPr>
          <w:sz w:val="20"/>
          <w:szCs w:val="20"/>
        </w:rPr>
        <w:t>When was this supposed to have happened?</w:t>
      </w:r>
    </w:p>
    <w:p w14:paraId="54204097"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Daytime</w:t>
      </w:r>
    </w:p>
    <w:p w14:paraId="745AD1FF"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Holiday</w:t>
      </w:r>
    </w:p>
    <w:p w14:paraId="5B37081D" w14:textId="77777777" w:rsidR="00AA5301" w:rsidRPr="009B7842" w:rsidRDefault="00AA5301" w:rsidP="00AA5301">
      <w:pPr>
        <w:pStyle w:val="ListParagraph"/>
        <w:numPr>
          <w:ilvl w:val="1"/>
          <w:numId w:val="17"/>
        </w:numPr>
        <w:spacing w:after="0" w:line="240" w:lineRule="auto"/>
        <w:rPr>
          <w:sz w:val="20"/>
          <w:szCs w:val="20"/>
        </w:rPr>
      </w:pPr>
      <w:proofErr w:type="spellStart"/>
      <w:r w:rsidRPr="009B7842">
        <w:rPr>
          <w:sz w:val="20"/>
          <w:szCs w:val="20"/>
        </w:rPr>
        <w:t>Nightime</w:t>
      </w:r>
      <w:proofErr w:type="spellEnd"/>
    </w:p>
    <w:p w14:paraId="693F30B3"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Weekend</w:t>
      </w:r>
    </w:p>
    <w:p w14:paraId="383C4002" w14:textId="77777777" w:rsidR="00AA5301" w:rsidRPr="009B7842" w:rsidRDefault="00AA5301" w:rsidP="00AA5301">
      <w:pPr>
        <w:pStyle w:val="ListParagraph"/>
        <w:numPr>
          <w:ilvl w:val="0"/>
          <w:numId w:val="17"/>
        </w:numPr>
        <w:spacing w:after="0" w:line="240" w:lineRule="auto"/>
        <w:rPr>
          <w:sz w:val="20"/>
          <w:szCs w:val="20"/>
        </w:rPr>
      </w:pPr>
      <w:r w:rsidRPr="009B7842">
        <w:rPr>
          <w:sz w:val="20"/>
          <w:szCs w:val="20"/>
        </w:rPr>
        <w:t>What was the reaction to the statement about what had happened?</w:t>
      </w:r>
    </w:p>
    <w:p w14:paraId="7A7065AA"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 xml:space="preserve">Acknowledgement </w:t>
      </w:r>
    </w:p>
    <w:p w14:paraId="44F91BE6"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Denial</w:t>
      </w:r>
    </w:p>
    <w:p w14:paraId="23B02B2F"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Regret</w:t>
      </w:r>
    </w:p>
    <w:p w14:paraId="387581BE" w14:textId="77777777" w:rsidR="00AA5301" w:rsidRPr="009B7842" w:rsidRDefault="00AA5301" w:rsidP="00AA5301">
      <w:pPr>
        <w:pStyle w:val="ListParagraph"/>
        <w:numPr>
          <w:ilvl w:val="1"/>
          <w:numId w:val="17"/>
        </w:numPr>
        <w:spacing w:after="0" w:line="240" w:lineRule="auto"/>
        <w:rPr>
          <w:sz w:val="20"/>
          <w:szCs w:val="20"/>
        </w:rPr>
      </w:pPr>
      <w:r w:rsidRPr="009B7842">
        <w:rPr>
          <w:sz w:val="20"/>
          <w:szCs w:val="20"/>
        </w:rPr>
        <w:t>Surprise</w:t>
      </w:r>
    </w:p>
    <w:p w14:paraId="0EFF1D6F" w14:textId="77777777" w:rsidR="00DE3A13" w:rsidRPr="009B7842" w:rsidRDefault="009B7842" w:rsidP="00AA5301">
      <w:pPr>
        <w:pStyle w:val="ListParagraph"/>
        <w:numPr>
          <w:ilvl w:val="0"/>
          <w:numId w:val="17"/>
        </w:numPr>
        <w:rPr>
          <w:sz w:val="20"/>
          <w:szCs w:val="20"/>
        </w:rPr>
      </w:pPr>
      <w:r w:rsidRPr="009B7842">
        <w:rPr>
          <w:sz w:val="20"/>
          <w:szCs w:val="20"/>
        </w:rPr>
        <w:t>How many of these type incidents have taken place in the past week?</w:t>
      </w:r>
    </w:p>
    <w:p w14:paraId="6C18E2C5" w14:textId="77777777" w:rsidR="009B7842" w:rsidRPr="009B7842" w:rsidRDefault="009B7842" w:rsidP="009B7842">
      <w:pPr>
        <w:pStyle w:val="ListParagraph"/>
        <w:numPr>
          <w:ilvl w:val="1"/>
          <w:numId w:val="17"/>
        </w:numPr>
        <w:rPr>
          <w:sz w:val="20"/>
          <w:szCs w:val="20"/>
        </w:rPr>
      </w:pPr>
      <w:r w:rsidRPr="009B7842">
        <w:rPr>
          <w:sz w:val="20"/>
          <w:szCs w:val="20"/>
        </w:rPr>
        <w:t>None</w:t>
      </w:r>
    </w:p>
    <w:p w14:paraId="11C0894B" w14:textId="77777777" w:rsidR="009B7842" w:rsidRPr="009B7842" w:rsidRDefault="009B7842" w:rsidP="009B7842">
      <w:pPr>
        <w:pStyle w:val="ListParagraph"/>
        <w:numPr>
          <w:ilvl w:val="1"/>
          <w:numId w:val="17"/>
        </w:numPr>
        <w:rPr>
          <w:sz w:val="20"/>
          <w:szCs w:val="20"/>
        </w:rPr>
      </w:pPr>
      <w:r w:rsidRPr="009B7842">
        <w:rPr>
          <w:sz w:val="20"/>
          <w:szCs w:val="20"/>
        </w:rPr>
        <w:t>1</w:t>
      </w:r>
    </w:p>
    <w:p w14:paraId="225FC11D" w14:textId="77777777" w:rsidR="009B7842" w:rsidRPr="009B7842" w:rsidRDefault="009B7842" w:rsidP="009B7842">
      <w:pPr>
        <w:pStyle w:val="ListParagraph"/>
        <w:numPr>
          <w:ilvl w:val="1"/>
          <w:numId w:val="17"/>
        </w:numPr>
        <w:rPr>
          <w:sz w:val="20"/>
          <w:szCs w:val="20"/>
        </w:rPr>
      </w:pPr>
      <w:r w:rsidRPr="009B7842">
        <w:rPr>
          <w:sz w:val="20"/>
          <w:szCs w:val="20"/>
        </w:rPr>
        <w:t>2</w:t>
      </w:r>
    </w:p>
    <w:p w14:paraId="4E803839" w14:textId="77777777" w:rsidR="009B7842" w:rsidRPr="009B7842" w:rsidRDefault="009B7842" w:rsidP="009B7842">
      <w:pPr>
        <w:pStyle w:val="ListParagraph"/>
        <w:numPr>
          <w:ilvl w:val="1"/>
          <w:numId w:val="17"/>
        </w:numPr>
        <w:rPr>
          <w:sz w:val="20"/>
          <w:szCs w:val="20"/>
        </w:rPr>
      </w:pPr>
      <w:r w:rsidRPr="009B7842">
        <w:rPr>
          <w:sz w:val="20"/>
          <w:szCs w:val="20"/>
        </w:rPr>
        <w:t>4</w:t>
      </w:r>
    </w:p>
    <w:p w14:paraId="27F9AF83" w14:textId="77777777" w:rsidR="009B7842" w:rsidRPr="009B7842" w:rsidRDefault="009B7842" w:rsidP="009B7842">
      <w:pPr>
        <w:pStyle w:val="ListParagraph"/>
        <w:numPr>
          <w:ilvl w:val="0"/>
          <w:numId w:val="17"/>
        </w:numPr>
        <w:rPr>
          <w:sz w:val="20"/>
          <w:szCs w:val="20"/>
        </w:rPr>
      </w:pPr>
      <w:r w:rsidRPr="009B7842">
        <w:rPr>
          <w:sz w:val="20"/>
          <w:szCs w:val="20"/>
        </w:rPr>
        <w:t>This incident coincides with which of the following?</w:t>
      </w:r>
    </w:p>
    <w:p w14:paraId="30CEEF09" w14:textId="77777777" w:rsidR="009B7842" w:rsidRPr="009B7842" w:rsidRDefault="009B7842" w:rsidP="009B7842">
      <w:pPr>
        <w:pStyle w:val="ListParagraph"/>
        <w:numPr>
          <w:ilvl w:val="1"/>
          <w:numId w:val="17"/>
        </w:numPr>
        <w:rPr>
          <w:sz w:val="20"/>
          <w:szCs w:val="20"/>
        </w:rPr>
      </w:pPr>
      <w:r w:rsidRPr="009B7842">
        <w:rPr>
          <w:sz w:val="20"/>
          <w:szCs w:val="20"/>
        </w:rPr>
        <w:t>Damascus car bombing</w:t>
      </w:r>
    </w:p>
    <w:p w14:paraId="0DB4F9D3" w14:textId="77777777" w:rsidR="009B7842" w:rsidRPr="009B7842" w:rsidRDefault="009B7842" w:rsidP="009B7842">
      <w:pPr>
        <w:pStyle w:val="ListParagraph"/>
        <w:numPr>
          <w:ilvl w:val="1"/>
          <w:numId w:val="17"/>
        </w:numPr>
        <w:rPr>
          <w:sz w:val="20"/>
          <w:szCs w:val="20"/>
        </w:rPr>
      </w:pPr>
      <w:r w:rsidRPr="009B7842">
        <w:rPr>
          <w:sz w:val="20"/>
          <w:szCs w:val="20"/>
        </w:rPr>
        <w:t>Declaration of hostilities</w:t>
      </w:r>
    </w:p>
    <w:p w14:paraId="72E0C70D" w14:textId="77777777" w:rsidR="009B7842" w:rsidRPr="009B7842" w:rsidRDefault="009B7842" w:rsidP="009B7842">
      <w:pPr>
        <w:pStyle w:val="ListParagraph"/>
        <w:numPr>
          <w:ilvl w:val="1"/>
          <w:numId w:val="17"/>
        </w:numPr>
        <w:rPr>
          <w:sz w:val="20"/>
          <w:szCs w:val="20"/>
        </w:rPr>
      </w:pPr>
      <w:r w:rsidRPr="009B7842">
        <w:rPr>
          <w:sz w:val="20"/>
          <w:szCs w:val="20"/>
        </w:rPr>
        <w:t>End of ceasefire</w:t>
      </w:r>
    </w:p>
    <w:p w14:paraId="34412ECA" w14:textId="77777777" w:rsidR="009B7842" w:rsidRPr="009B7842" w:rsidRDefault="009B7842" w:rsidP="009B7842">
      <w:pPr>
        <w:pStyle w:val="ListParagraph"/>
        <w:numPr>
          <w:ilvl w:val="1"/>
          <w:numId w:val="17"/>
        </w:numPr>
        <w:rPr>
          <w:sz w:val="20"/>
          <w:szCs w:val="20"/>
        </w:rPr>
      </w:pPr>
      <w:r w:rsidRPr="009B7842">
        <w:rPr>
          <w:sz w:val="20"/>
          <w:szCs w:val="20"/>
        </w:rPr>
        <w:t>Start of ceasefire</w:t>
      </w:r>
    </w:p>
    <w:p w14:paraId="43ACD8F8" w14:textId="77777777" w:rsidR="009B7842" w:rsidRPr="009B7842" w:rsidRDefault="009B7842" w:rsidP="009B7842">
      <w:pPr>
        <w:pStyle w:val="ListParagraph"/>
        <w:numPr>
          <w:ilvl w:val="0"/>
          <w:numId w:val="17"/>
        </w:numPr>
        <w:rPr>
          <w:sz w:val="20"/>
          <w:szCs w:val="20"/>
        </w:rPr>
      </w:pPr>
      <w:r w:rsidRPr="009B7842">
        <w:rPr>
          <w:sz w:val="20"/>
          <w:szCs w:val="20"/>
        </w:rPr>
        <w:t>Which day of the week was it?</w:t>
      </w:r>
    </w:p>
    <w:p w14:paraId="590C76E9" w14:textId="77777777" w:rsidR="009B7842" w:rsidRPr="009B7842" w:rsidRDefault="009B7842" w:rsidP="009B7842">
      <w:pPr>
        <w:pStyle w:val="ListParagraph"/>
        <w:numPr>
          <w:ilvl w:val="1"/>
          <w:numId w:val="17"/>
        </w:numPr>
        <w:rPr>
          <w:sz w:val="20"/>
          <w:szCs w:val="20"/>
        </w:rPr>
      </w:pPr>
      <w:r w:rsidRPr="009B7842">
        <w:rPr>
          <w:sz w:val="20"/>
          <w:szCs w:val="20"/>
        </w:rPr>
        <w:t>Monday</w:t>
      </w:r>
    </w:p>
    <w:p w14:paraId="4E3ABA29" w14:textId="77777777" w:rsidR="009B7842" w:rsidRPr="009B7842" w:rsidRDefault="009B7842" w:rsidP="009B7842">
      <w:pPr>
        <w:pStyle w:val="ListParagraph"/>
        <w:numPr>
          <w:ilvl w:val="1"/>
          <w:numId w:val="17"/>
        </w:numPr>
        <w:rPr>
          <w:sz w:val="20"/>
          <w:szCs w:val="20"/>
        </w:rPr>
      </w:pPr>
      <w:r w:rsidRPr="009B7842">
        <w:rPr>
          <w:sz w:val="20"/>
          <w:szCs w:val="20"/>
        </w:rPr>
        <w:t>Tuesday</w:t>
      </w:r>
    </w:p>
    <w:p w14:paraId="3E0497DA" w14:textId="77777777" w:rsidR="009B7842" w:rsidRPr="009B7842" w:rsidRDefault="009B7842" w:rsidP="009B7842">
      <w:pPr>
        <w:pStyle w:val="ListParagraph"/>
        <w:numPr>
          <w:ilvl w:val="1"/>
          <w:numId w:val="17"/>
        </w:numPr>
        <w:rPr>
          <w:sz w:val="20"/>
          <w:szCs w:val="20"/>
        </w:rPr>
      </w:pPr>
      <w:r w:rsidRPr="009B7842">
        <w:rPr>
          <w:sz w:val="20"/>
          <w:szCs w:val="20"/>
        </w:rPr>
        <w:t>Wednesday</w:t>
      </w:r>
    </w:p>
    <w:p w14:paraId="514261AF" w14:textId="77777777" w:rsidR="009B7842" w:rsidRPr="009B7842" w:rsidRDefault="009B7842" w:rsidP="009B7842">
      <w:pPr>
        <w:pStyle w:val="ListParagraph"/>
        <w:numPr>
          <w:ilvl w:val="1"/>
          <w:numId w:val="17"/>
        </w:numPr>
        <w:rPr>
          <w:sz w:val="20"/>
          <w:szCs w:val="20"/>
        </w:rPr>
      </w:pPr>
      <w:r w:rsidRPr="009B7842">
        <w:rPr>
          <w:sz w:val="20"/>
          <w:szCs w:val="20"/>
        </w:rPr>
        <w:t>Friday</w:t>
      </w:r>
    </w:p>
    <w:p w14:paraId="7AAA4818" w14:textId="77777777" w:rsidR="009B7842" w:rsidRDefault="009B7842" w:rsidP="00F55D83">
      <w:pPr>
        <w:spacing w:after="0" w:line="240" w:lineRule="auto"/>
        <w:rPr>
          <w:b/>
          <w:u w:val="single"/>
        </w:rPr>
      </w:pPr>
    </w:p>
    <w:p w14:paraId="0396FF05" w14:textId="77777777" w:rsidR="00093724" w:rsidRDefault="00093724">
      <w:pPr>
        <w:rPr>
          <w:b/>
          <w:u w:val="single"/>
        </w:rPr>
      </w:pPr>
      <w:r>
        <w:rPr>
          <w:b/>
          <w:u w:val="single"/>
        </w:rPr>
        <w:br w:type="page"/>
      </w:r>
    </w:p>
    <w:tbl>
      <w:tblPr>
        <w:tblStyle w:val="TableGrid"/>
        <w:tblW w:w="0" w:type="auto"/>
        <w:tblLook w:val="04A0" w:firstRow="1" w:lastRow="0" w:firstColumn="1" w:lastColumn="0" w:noHBand="0" w:noVBand="1"/>
      </w:tblPr>
      <w:tblGrid>
        <w:gridCol w:w="4855"/>
        <w:gridCol w:w="4495"/>
      </w:tblGrid>
      <w:tr w:rsidR="00093724" w:rsidRPr="00093724" w14:paraId="52B8C226" w14:textId="77777777" w:rsidTr="00093724">
        <w:tc>
          <w:tcPr>
            <w:tcW w:w="4855" w:type="dxa"/>
          </w:tcPr>
          <w:p w14:paraId="24B1C8D2" w14:textId="51E54945" w:rsidR="00093724" w:rsidRDefault="00093724" w:rsidP="00093724">
            <w:pPr>
              <w:rPr>
                <w:lang w:val="es-ES"/>
              </w:rPr>
            </w:pPr>
            <w:r w:rsidRPr="00093724">
              <w:rPr>
                <w:lang w:val="es-ES"/>
              </w:rPr>
              <w:lastRenderedPageBreak/>
              <w:t xml:space="preserve">El ejército Siria asegura haber derrumbado un avión de combate y un dron israelíes en una zona limítrofe a los altos de </w:t>
            </w:r>
            <w:proofErr w:type="spellStart"/>
            <w:r w:rsidRPr="00093724">
              <w:rPr>
                <w:lang w:val="es-ES"/>
              </w:rPr>
              <w:t>Golan</w:t>
            </w:r>
            <w:proofErr w:type="spellEnd"/>
            <w:r w:rsidRPr="00093724">
              <w:rPr>
                <w:lang w:val="es-ES"/>
              </w:rPr>
              <w:t xml:space="preserve">.  Los aparatos israelíes que tomaron parte la pasada noche en </w:t>
            </w:r>
            <w:r w:rsidRPr="00093724">
              <w:rPr>
                <w:lang w:val="es-ES"/>
              </w:rPr>
              <w:t>un ataque</w:t>
            </w:r>
            <w:r w:rsidRPr="00093724">
              <w:rPr>
                <w:lang w:val="es-ES"/>
              </w:rPr>
              <w:t xml:space="preserve"> contra una posición militar siria habrían sido abatidos por las defensas antiaéreas del régimen de Damasco.  El avión de combate habría sido alcanzado en el suroeste de al-</w:t>
            </w:r>
            <w:proofErr w:type="spellStart"/>
            <w:r w:rsidRPr="00093724">
              <w:rPr>
                <w:lang w:val="es-ES"/>
              </w:rPr>
              <w:t>quneitra</w:t>
            </w:r>
            <w:proofErr w:type="spellEnd"/>
            <w:r w:rsidRPr="00093724">
              <w:rPr>
                <w:lang w:val="es-ES"/>
              </w:rPr>
              <w:t xml:space="preserve"> y el dron en la zona de </w:t>
            </w:r>
            <w:proofErr w:type="spellStart"/>
            <w:r w:rsidRPr="00093724">
              <w:rPr>
                <w:lang w:val="es-ES"/>
              </w:rPr>
              <w:t>Sasa</w:t>
            </w:r>
            <w:proofErr w:type="spellEnd"/>
            <w:r w:rsidRPr="00093724">
              <w:rPr>
                <w:lang w:val="es-ES"/>
              </w:rPr>
              <w:t xml:space="preserve">.  </w:t>
            </w:r>
          </w:p>
        </w:tc>
        <w:tc>
          <w:tcPr>
            <w:tcW w:w="4495" w:type="dxa"/>
          </w:tcPr>
          <w:p w14:paraId="5371E05A" w14:textId="6C29AD0B" w:rsidR="00093724" w:rsidRPr="00093724" w:rsidRDefault="00093724" w:rsidP="00093724">
            <w:pPr>
              <w:rPr>
                <w:color w:val="808080" w:themeColor="background1" w:themeShade="80"/>
              </w:rPr>
            </w:pPr>
            <w:r w:rsidRPr="00093724">
              <w:rPr>
                <w:color w:val="808080" w:themeColor="background1" w:themeShade="80"/>
              </w:rPr>
              <w:t xml:space="preserve">The Syrian army claims to have downed a fighter plane and Israeli drone in a border area of the Golan Heights.  Israeli units last night that took part in an attack on a Syrian military position would have been destroyed by anti-air defenses of the Damascus regime. The fighter plane would have been hit in the southwest of al-Quneitra and the drone in the area of </w:t>
            </w:r>
            <w:proofErr w:type="spellStart"/>
            <w:r w:rsidRPr="00093724">
              <w:rPr>
                <w:color w:val="808080" w:themeColor="background1" w:themeShade="80"/>
              </w:rPr>
              <w:t>Sasa</w:t>
            </w:r>
            <w:proofErr w:type="spellEnd"/>
            <w:r w:rsidRPr="00093724">
              <w:rPr>
                <w:color w:val="808080" w:themeColor="background1" w:themeShade="80"/>
              </w:rPr>
              <w:t>.</w:t>
            </w:r>
          </w:p>
        </w:tc>
      </w:tr>
      <w:tr w:rsidR="00093724" w:rsidRPr="00093724" w14:paraId="208363B5" w14:textId="77777777" w:rsidTr="00093724">
        <w:tc>
          <w:tcPr>
            <w:tcW w:w="4855" w:type="dxa"/>
          </w:tcPr>
          <w:p w14:paraId="14FD0366" w14:textId="64F68225" w:rsidR="00093724" w:rsidRDefault="00093724" w:rsidP="00093724">
            <w:pPr>
              <w:rPr>
                <w:lang w:val="es-ES"/>
              </w:rPr>
            </w:pPr>
            <w:r w:rsidRPr="00093724">
              <w:rPr>
                <w:lang w:val="es-ES"/>
              </w:rPr>
              <w:t>La información ha sido rápidamente desmentida por Israel que asegura que en ningún momento la seguridad de sus aviones estuvo comprometida.  En cualquier caso, se trata del cuarto incidente de este tipo en una semana y coincide con el alto de fuego en Siria que entró en vigor el lunes al atardecer.</w:t>
            </w:r>
          </w:p>
        </w:tc>
        <w:tc>
          <w:tcPr>
            <w:tcW w:w="4495" w:type="dxa"/>
          </w:tcPr>
          <w:p w14:paraId="4978207E" w14:textId="7C7EAABD" w:rsidR="00093724" w:rsidRPr="00093724" w:rsidRDefault="00093724" w:rsidP="00093724">
            <w:pPr>
              <w:rPr>
                <w:color w:val="808080" w:themeColor="background1" w:themeShade="80"/>
              </w:rPr>
            </w:pPr>
            <w:r w:rsidRPr="00093724">
              <w:rPr>
                <w:color w:val="808080" w:themeColor="background1" w:themeShade="80"/>
              </w:rPr>
              <w:t>The information was quickly denied by Israel ensuring that at no time was the safety of their aircraft compromised.  In any case, it is the fourth such incident in a week and coincides with the cease-fire in Syria which came into force on Monday evening.</w:t>
            </w:r>
          </w:p>
        </w:tc>
      </w:tr>
    </w:tbl>
    <w:p w14:paraId="5FEE414F" w14:textId="77777777" w:rsidR="00093724" w:rsidRPr="00093724" w:rsidRDefault="00093724" w:rsidP="00093724">
      <w:pPr>
        <w:spacing w:line="360" w:lineRule="auto"/>
      </w:pPr>
    </w:p>
    <w:p w14:paraId="52C205CF" w14:textId="77777777" w:rsidR="00093724" w:rsidRPr="00093724" w:rsidRDefault="00093724" w:rsidP="00093724">
      <w:pPr>
        <w:spacing w:after="0" w:line="240" w:lineRule="auto"/>
        <w:rPr>
          <w:b/>
          <w:u w:val="single"/>
          <w:lang w:val="es-ES"/>
        </w:rPr>
      </w:pPr>
      <w:proofErr w:type="spellStart"/>
      <w:r w:rsidRPr="00093724">
        <w:rPr>
          <w:b/>
          <w:u w:val="single"/>
          <w:lang w:val="es-ES"/>
        </w:rPr>
        <w:t>Vocabulary</w:t>
      </w:r>
      <w:proofErr w:type="spellEnd"/>
    </w:p>
    <w:p w14:paraId="7865A95E" w14:textId="77777777" w:rsidR="00093724" w:rsidRPr="00093724" w:rsidRDefault="00093724" w:rsidP="00093724">
      <w:pPr>
        <w:spacing w:after="0" w:line="240" w:lineRule="auto"/>
        <w:rPr>
          <w:lang w:val="es-ES"/>
        </w:rPr>
        <w:sectPr w:rsidR="00093724" w:rsidRPr="00093724" w:rsidSect="00036394">
          <w:type w:val="continuous"/>
          <w:pgSz w:w="12240" w:h="15840"/>
          <w:pgMar w:top="1440" w:right="1440" w:bottom="1440" w:left="1440" w:header="720" w:footer="720" w:gutter="0"/>
          <w:cols w:space="720"/>
          <w:docGrid w:linePitch="360"/>
        </w:sectPr>
      </w:pPr>
    </w:p>
    <w:p w14:paraId="6F1F6CD0" w14:textId="77777777" w:rsidR="00093724" w:rsidRPr="00093724" w:rsidRDefault="00093724" w:rsidP="00093724">
      <w:pPr>
        <w:spacing w:after="0" w:line="240" w:lineRule="auto"/>
        <w:rPr>
          <w:lang w:val="es-ES"/>
        </w:rPr>
      </w:pPr>
      <w:r w:rsidRPr="00093724">
        <w:rPr>
          <w:lang w:val="es-ES"/>
        </w:rPr>
        <w:t xml:space="preserve">derrumbado </w:t>
      </w:r>
      <w:r w:rsidRPr="00093724">
        <w:rPr>
          <w:lang w:val="es-ES"/>
        </w:rPr>
        <w:tab/>
      </w:r>
      <w:r w:rsidRPr="00093724">
        <w:rPr>
          <w:lang w:val="es-ES"/>
        </w:rPr>
        <w:tab/>
      </w:r>
      <w:proofErr w:type="spellStart"/>
      <w:r w:rsidRPr="00093724">
        <w:rPr>
          <w:color w:val="FF0000"/>
          <w:lang w:val="es-ES"/>
        </w:rPr>
        <w:t>downed</w:t>
      </w:r>
      <w:proofErr w:type="spellEnd"/>
    </w:p>
    <w:p w14:paraId="239E5689" w14:textId="77777777" w:rsidR="00093724" w:rsidRPr="00093724" w:rsidRDefault="00093724" w:rsidP="00093724">
      <w:pPr>
        <w:spacing w:after="0" w:line="240" w:lineRule="auto"/>
        <w:rPr>
          <w:color w:val="FF0000"/>
          <w:lang w:val="es-ES"/>
        </w:rPr>
      </w:pPr>
      <w:r w:rsidRPr="00093724">
        <w:rPr>
          <w:lang w:val="es-ES"/>
        </w:rPr>
        <w:t>limítrofe</w:t>
      </w:r>
      <w:r w:rsidRPr="00093724">
        <w:rPr>
          <w:lang w:val="es-ES"/>
        </w:rPr>
        <w:tab/>
      </w:r>
      <w:r w:rsidRPr="00093724">
        <w:rPr>
          <w:lang w:val="es-ES"/>
        </w:rPr>
        <w:tab/>
      </w:r>
      <w:proofErr w:type="spellStart"/>
      <w:r w:rsidRPr="00093724">
        <w:rPr>
          <w:color w:val="FF0000"/>
          <w:lang w:val="es-ES"/>
        </w:rPr>
        <w:t>bordering</w:t>
      </w:r>
      <w:proofErr w:type="spellEnd"/>
    </w:p>
    <w:p w14:paraId="0C6A79B3" w14:textId="77777777" w:rsidR="00093724" w:rsidRPr="00093724" w:rsidRDefault="00093724" w:rsidP="00093724">
      <w:pPr>
        <w:spacing w:after="0" w:line="240" w:lineRule="auto"/>
        <w:rPr>
          <w:lang w:val="es-ES"/>
        </w:rPr>
      </w:pPr>
      <w:r w:rsidRPr="00093724">
        <w:rPr>
          <w:lang w:val="es-ES"/>
        </w:rPr>
        <w:t xml:space="preserve">los altos de </w:t>
      </w:r>
      <w:proofErr w:type="spellStart"/>
      <w:r w:rsidRPr="00093724">
        <w:rPr>
          <w:lang w:val="es-ES"/>
        </w:rPr>
        <w:t>Golan</w:t>
      </w:r>
      <w:proofErr w:type="spellEnd"/>
      <w:r w:rsidRPr="00093724">
        <w:rPr>
          <w:lang w:val="es-ES"/>
        </w:rPr>
        <w:tab/>
      </w:r>
      <w:proofErr w:type="spellStart"/>
      <w:r w:rsidRPr="00093724">
        <w:rPr>
          <w:color w:val="FF0000"/>
          <w:lang w:val="es-ES"/>
        </w:rPr>
        <w:t>The</w:t>
      </w:r>
      <w:proofErr w:type="spellEnd"/>
      <w:r w:rsidRPr="00093724">
        <w:rPr>
          <w:color w:val="FF0000"/>
          <w:lang w:val="es-ES"/>
        </w:rPr>
        <w:t xml:space="preserve"> </w:t>
      </w:r>
      <w:proofErr w:type="spellStart"/>
      <w:r w:rsidRPr="00093724">
        <w:rPr>
          <w:color w:val="FF0000"/>
          <w:lang w:val="es-ES"/>
        </w:rPr>
        <w:t>Golan</w:t>
      </w:r>
      <w:proofErr w:type="spellEnd"/>
      <w:r w:rsidRPr="00093724">
        <w:rPr>
          <w:color w:val="FF0000"/>
          <w:lang w:val="es-ES"/>
        </w:rPr>
        <w:t xml:space="preserve"> </w:t>
      </w:r>
      <w:proofErr w:type="spellStart"/>
      <w:r w:rsidRPr="00093724">
        <w:rPr>
          <w:color w:val="FF0000"/>
          <w:lang w:val="es-ES"/>
        </w:rPr>
        <w:t>Heights</w:t>
      </w:r>
      <w:proofErr w:type="spellEnd"/>
    </w:p>
    <w:p w14:paraId="6BCB76C8" w14:textId="77777777" w:rsidR="00093724" w:rsidRPr="00093724" w:rsidRDefault="00093724" w:rsidP="00093724">
      <w:pPr>
        <w:spacing w:after="0" w:line="240" w:lineRule="auto"/>
        <w:rPr>
          <w:lang w:val="es-ES"/>
        </w:rPr>
      </w:pPr>
      <w:r w:rsidRPr="00093724">
        <w:rPr>
          <w:lang w:val="es-ES"/>
        </w:rPr>
        <w:t xml:space="preserve">aparatos </w:t>
      </w:r>
      <w:r w:rsidRPr="00093724">
        <w:rPr>
          <w:lang w:val="es-ES"/>
        </w:rPr>
        <w:tab/>
      </w:r>
      <w:r w:rsidRPr="00093724">
        <w:rPr>
          <w:lang w:val="es-ES"/>
        </w:rPr>
        <w:tab/>
      </w:r>
      <w:proofErr w:type="spellStart"/>
      <w:r w:rsidRPr="00093724">
        <w:rPr>
          <w:color w:val="FF0000"/>
          <w:lang w:val="es-ES"/>
        </w:rPr>
        <w:t>units</w:t>
      </w:r>
      <w:proofErr w:type="spellEnd"/>
      <w:r w:rsidRPr="00093724">
        <w:rPr>
          <w:color w:val="FF0000"/>
          <w:lang w:val="es-ES"/>
        </w:rPr>
        <w:t>, machines</w:t>
      </w:r>
    </w:p>
    <w:p w14:paraId="7798BDAE" w14:textId="77777777" w:rsidR="00093724" w:rsidRPr="00093724" w:rsidRDefault="00093724" w:rsidP="00093724">
      <w:pPr>
        <w:spacing w:after="0" w:line="240" w:lineRule="auto"/>
        <w:rPr>
          <w:lang w:val="es-ES"/>
        </w:rPr>
      </w:pPr>
      <w:r w:rsidRPr="00093724">
        <w:rPr>
          <w:lang w:val="es-ES"/>
        </w:rPr>
        <w:t xml:space="preserve">abatidos </w:t>
      </w:r>
      <w:r w:rsidRPr="00093724">
        <w:rPr>
          <w:lang w:val="es-ES"/>
        </w:rPr>
        <w:tab/>
      </w:r>
      <w:r w:rsidRPr="00093724">
        <w:rPr>
          <w:lang w:val="es-ES"/>
        </w:rPr>
        <w:tab/>
      </w:r>
      <w:proofErr w:type="spellStart"/>
      <w:r w:rsidRPr="00093724">
        <w:rPr>
          <w:color w:val="FF0000"/>
          <w:lang w:val="es-ES"/>
        </w:rPr>
        <w:t>destroyed</w:t>
      </w:r>
      <w:proofErr w:type="spellEnd"/>
    </w:p>
    <w:p w14:paraId="39B1B31F" w14:textId="77777777" w:rsidR="00093724" w:rsidRPr="00093724" w:rsidRDefault="00093724" w:rsidP="00093724">
      <w:pPr>
        <w:spacing w:after="0" w:line="240" w:lineRule="auto"/>
        <w:rPr>
          <w:lang w:val="es-ES"/>
        </w:rPr>
      </w:pPr>
      <w:r w:rsidRPr="00093724">
        <w:rPr>
          <w:lang w:val="es-ES"/>
        </w:rPr>
        <w:t>al-</w:t>
      </w:r>
      <w:proofErr w:type="spellStart"/>
      <w:r w:rsidRPr="00093724">
        <w:rPr>
          <w:lang w:val="es-ES"/>
        </w:rPr>
        <w:t>quneitra</w:t>
      </w:r>
      <w:proofErr w:type="spellEnd"/>
      <w:r w:rsidRPr="00093724">
        <w:rPr>
          <w:lang w:val="es-ES"/>
        </w:rPr>
        <w:t xml:space="preserve"> </w:t>
      </w:r>
      <w:r w:rsidRPr="00093724">
        <w:rPr>
          <w:lang w:val="es-ES"/>
        </w:rPr>
        <w:tab/>
      </w:r>
      <w:r w:rsidRPr="00093724">
        <w:rPr>
          <w:lang w:val="es-ES"/>
        </w:rPr>
        <w:tab/>
      </w:r>
      <w:proofErr w:type="spellStart"/>
      <w:r w:rsidRPr="00093724">
        <w:rPr>
          <w:color w:val="FF0000"/>
          <w:lang w:val="es-ES"/>
        </w:rPr>
        <w:t>Syrian</w:t>
      </w:r>
      <w:proofErr w:type="spellEnd"/>
      <w:r w:rsidRPr="00093724">
        <w:rPr>
          <w:color w:val="FF0000"/>
          <w:lang w:val="es-ES"/>
        </w:rPr>
        <w:t xml:space="preserve"> </w:t>
      </w:r>
      <w:proofErr w:type="spellStart"/>
      <w:r w:rsidRPr="00093724">
        <w:rPr>
          <w:color w:val="FF0000"/>
          <w:lang w:val="es-ES"/>
        </w:rPr>
        <w:t>province</w:t>
      </w:r>
      <w:proofErr w:type="spellEnd"/>
    </w:p>
    <w:p w14:paraId="7131904A" w14:textId="77777777" w:rsidR="00093724" w:rsidRPr="00093724" w:rsidRDefault="00093724" w:rsidP="00093724">
      <w:pPr>
        <w:spacing w:after="0" w:line="240" w:lineRule="auto"/>
        <w:rPr>
          <w:lang w:val="es-ES"/>
        </w:rPr>
      </w:pPr>
      <w:proofErr w:type="spellStart"/>
      <w:r w:rsidRPr="00093724">
        <w:rPr>
          <w:lang w:val="es-ES"/>
        </w:rPr>
        <w:t>Sasa</w:t>
      </w:r>
      <w:proofErr w:type="spellEnd"/>
      <w:r w:rsidRPr="00093724">
        <w:rPr>
          <w:lang w:val="es-ES"/>
        </w:rPr>
        <w:tab/>
      </w:r>
      <w:r w:rsidRPr="00093724">
        <w:rPr>
          <w:lang w:val="es-ES"/>
        </w:rPr>
        <w:tab/>
      </w:r>
      <w:r w:rsidRPr="00093724">
        <w:rPr>
          <w:lang w:val="es-ES"/>
        </w:rPr>
        <w:tab/>
      </w:r>
      <w:proofErr w:type="spellStart"/>
      <w:r w:rsidRPr="00093724">
        <w:rPr>
          <w:color w:val="FF0000"/>
          <w:lang w:val="es-ES"/>
        </w:rPr>
        <w:t>Syrian</w:t>
      </w:r>
      <w:proofErr w:type="spellEnd"/>
      <w:r w:rsidRPr="00093724">
        <w:rPr>
          <w:color w:val="FF0000"/>
          <w:lang w:val="es-ES"/>
        </w:rPr>
        <w:t xml:space="preserve"> </w:t>
      </w:r>
      <w:proofErr w:type="spellStart"/>
      <w:r w:rsidRPr="00093724">
        <w:rPr>
          <w:color w:val="FF0000"/>
          <w:lang w:val="es-ES"/>
        </w:rPr>
        <w:t>town</w:t>
      </w:r>
      <w:proofErr w:type="spellEnd"/>
      <w:r w:rsidRPr="00093724">
        <w:rPr>
          <w:color w:val="FF0000"/>
          <w:lang w:val="es-ES"/>
        </w:rPr>
        <w:t xml:space="preserve">  </w:t>
      </w:r>
    </w:p>
    <w:p w14:paraId="15795388" w14:textId="77777777" w:rsidR="00093724" w:rsidRPr="00093724" w:rsidRDefault="00093724" w:rsidP="00093724">
      <w:pPr>
        <w:spacing w:after="0" w:line="240" w:lineRule="auto"/>
        <w:rPr>
          <w:lang w:val="es-ES"/>
        </w:rPr>
      </w:pPr>
      <w:r w:rsidRPr="00093724">
        <w:rPr>
          <w:lang w:val="es-ES"/>
        </w:rPr>
        <w:t xml:space="preserve">desmentida </w:t>
      </w:r>
      <w:r w:rsidRPr="00093724">
        <w:rPr>
          <w:lang w:val="es-ES"/>
        </w:rPr>
        <w:tab/>
      </w:r>
      <w:r w:rsidRPr="00093724">
        <w:rPr>
          <w:lang w:val="es-ES"/>
        </w:rPr>
        <w:tab/>
      </w:r>
      <w:proofErr w:type="spellStart"/>
      <w:r w:rsidRPr="00093724">
        <w:rPr>
          <w:color w:val="FF0000"/>
          <w:lang w:val="es-ES"/>
        </w:rPr>
        <w:t>disproved</w:t>
      </w:r>
      <w:proofErr w:type="spellEnd"/>
      <w:r w:rsidRPr="00093724">
        <w:rPr>
          <w:color w:val="FF0000"/>
          <w:lang w:val="es-ES"/>
        </w:rPr>
        <w:t xml:space="preserve">, </w:t>
      </w:r>
      <w:proofErr w:type="spellStart"/>
      <w:r w:rsidRPr="00093724">
        <w:rPr>
          <w:color w:val="FF0000"/>
          <w:lang w:val="es-ES"/>
        </w:rPr>
        <w:t>denied</w:t>
      </w:r>
      <w:proofErr w:type="spellEnd"/>
    </w:p>
    <w:p w14:paraId="6A864A91" w14:textId="77777777" w:rsidR="00093724" w:rsidRPr="00093724" w:rsidRDefault="00093724" w:rsidP="00093724">
      <w:pPr>
        <w:spacing w:after="0" w:line="240" w:lineRule="auto"/>
        <w:rPr>
          <w:lang w:val="es-ES"/>
        </w:rPr>
      </w:pPr>
      <w:proofErr w:type="gramStart"/>
      <w:r w:rsidRPr="00093724">
        <w:rPr>
          <w:lang w:val="es-ES"/>
        </w:rPr>
        <w:t xml:space="preserve">comprometida  </w:t>
      </w:r>
      <w:r w:rsidRPr="00093724">
        <w:rPr>
          <w:lang w:val="es-ES"/>
        </w:rPr>
        <w:tab/>
      </w:r>
      <w:proofErr w:type="gramEnd"/>
      <w:r w:rsidRPr="00093724">
        <w:rPr>
          <w:lang w:val="es-ES"/>
        </w:rPr>
        <w:tab/>
      </w:r>
      <w:proofErr w:type="spellStart"/>
      <w:r w:rsidRPr="00093724">
        <w:rPr>
          <w:color w:val="FF0000"/>
          <w:lang w:val="es-ES"/>
        </w:rPr>
        <w:t>compromised</w:t>
      </w:r>
      <w:proofErr w:type="spellEnd"/>
      <w:r w:rsidRPr="00093724">
        <w:rPr>
          <w:color w:val="FF0000"/>
          <w:lang w:val="es-ES"/>
        </w:rPr>
        <w:t xml:space="preserve">, </w:t>
      </w:r>
      <w:proofErr w:type="spellStart"/>
      <w:r w:rsidRPr="00093724">
        <w:rPr>
          <w:color w:val="FF0000"/>
          <w:lang w:val="es-ES"/>
        </w:rPr>
        <w:t>engaged</w:t>
      </w:r>
      <w:proofErr w:type="spellEnd"/>
    </w:p>
    <w:p w14:paraId="3CE7856D" w14:textId="77777777" w:rsidR="00093724" w:rsidRPr="00093724" w:rsidRDefault="00093724" w:rsidP="00093724">
      <w:pPr>
        <w:spacing w:after="0" w:line="240" w:lineRule="auto"/>
        <w:rPr>
          <w:lang w:val="es-ES"/>
        </w:rPr>
      </w:pPr>
      <w:r w:rsidRPr="00093724">
        <w:rPr>
          <w:lang w:val="es-ES"/>
        </w:rPr>
        <w:t xml:space="preserve">alto de fuego </w:t>
      </w:r>
      <w:r w:rsidRPr="00093724">
        <w:rPr>
          <w:lang w:val="es-ES"/>
        </w:rPr>
        <w:tab/>
      </w:r>
      <w:r w:rsidRPr="00093724">
        <w:rPr>
          <w:lang w:val="es-ES"/>
        </w:rPr>
        <w:tab/>
      </w:r>
      <w:proofErr w:type="spellStart"/>
      <w:r w:rsidRPr="00093724">
        <w:rPr>
          <w:color w:val="FF0000"/>
          <w:lang w:val="es-ES"/>
        </w:rPr>
        <w:t>cease</w:t>
      </w:r>
      <w:proofErr w:type="spellEnd"/>
      <w:r w:rsidRPr="00093724">
        <w:rPr>
          <w:color w:val="FF0000"/>
          <w:lang w:val="es-ES"/>
        </w:rPr>
        <w:t xml:space="preserve"> </w:t>
      </w:r>
      <w:proofErr w:type="spellStart"/>
      <w:r w:rsidRPr="00093724">
        <w:rPr>
          <w:color w:val="FF0000"/>
          <w:lang w:val="es-ES"/>
        </w:rPr>
        <w:t>fire</w:t>
      </w:r>
      <w:proofErr w:type="spellEnd"/>
    </w:p>
    <w:p w14:paraId="43485EC2" w14:textId="7B2029F8" w:rsidR="00093724" w:rsidRPr="00093724" w:rsidRDefault="00093724" w:rsidP="00093724">
      <w:pPr>
        <w:spacing w:after="0" w:line="240" w:lineRule="auto"/>
        <w:rPr>
          <w:lang w:val="es-ES"/>
        </w:rPr>
        <w:sectPr w:rsidR="00093724" w:rsidRPr="00093724" w:rsidSect="00DE3A13">
          <w:type w:val="continuous"/>
          <w:pgSz w:w="12240" w:h="15840"/>
          <w:pgMar w:top="1440" w:right="1440" w:bottom="1440" w:left="1440" w:header="720" w:footer="720" w:gutter="0"/>
          <w:cols w:num="2" w:space="720"/>
          <w:docGrid w:linePitch="360"/>
        </w:sectPr>
      </w:pPr>
      <w:r w:rsidRPr="00093724">
        <w:rPr>
          <w:lang w:val="es-ES"/>
        </w:rPr>
        <w:t xml:space="preserve">entró en vigor </w:t>
      </w:r>
      <w:r w:rsidRPr="00093724">
        <w:rPr>
          <w:lang w:val="es-ES"/>
        </w:rPr>
        <w:tab/>
      </w:r>
      <w:r w:rsidRPr="00093724">
        <w:rPr>
          <w:lang w:val="es-ES"/>
        </w:rPr>
        <w:tab/>
      </w:r>
      <w:proofErr w:type="spellStart"/>
      <w:r w:rsidRPr="00093724">
        <w:rPr>
          <w:color w:val="FF0000"/>
          <w:lang w:val="es-ES"/>
        </w:rPr>
        <w:t>came</w:t>
      </w:r>
      <w:proofErr w:type="spellEnd"/>
      <w:r w:rsidRPr="00093724">
        <w:rPr>
          <w:color w:val="FF0000"/>
          <w:lang w:val="es-ES"/>
        </w:rPr>
        <w:t xml:space="preserve"> </w:t>
      </w:r>
      <w:proofErr w:type="spellStart"/>
      <w:r w:rsidRPr="00093724">
        <w:rPr>
          <w:color w:val="FF0000"/>
          <w:lang w:val="es-ES"/>
        </w:rPr>
        <w:t>into</w:t>
      </w:r>
      <w:proofErr w:type="spellEnd"/>
      <w:r w:rsidRPr="00093724">
        <w:rPr>
          <w:color w:val="FF0000"/>
          <w:lang w:val="es-ES"/>
        </w:rPr>
        <w:t xml:space="preserve"> </w:t>
      </w:r>
      <w:proofErr w:type="spellStart"/>
      <w:r w:rsidRPr="00093724">
        <w:rPr>
          <w:color w:val="FF0000"/>
          <w:lang w:val="es-ES"/>
        </w:rPr>
        <w:t>force</w:t>
      </w:r>
      <w:proofErr w:type="spellEnd"/>
      <w:r w:rsidRPr="00093724">
        <w:rPr>
          <w:color w:val="FF0000"/>
          <w:lang w:val="es-ES"/>
        </w:rPr>
        <w:t>/</w:t>
      </w:r>
      <w:proofErr w:type="spellStart"/>
      <w:r w:rsidRPr="00093724">
        <w:rPr>
          <w:color w:val="FF0000"/>
          <w:lang w:val="es-ES"/>
        </w:rPr>
        <w:t>effect</w:t>
      </w:r>
      <w:proofErr w:type="spellEnd"/>
    </w:p>
    <w:p w14:paraId="4A680487" w14:textId="77777777" w:rsidR="00093724" w:rsidRPr="00093724" w:rsidRDefault="00093724" w:rsidP="00093724">
      <w:pPr>
        <w:spacing w:after="0" w:line="240" w:lineRule="auto"/>
        <w:rPr>
          <w:lang w:val="es-ES"/>
        </w:rPr>
        <w:sectPr w:rsidR="00093724" w:rsidRPr="00093724" w:rsidSect="00036394">
          <w:type w:val="continuous"/>
          <w:pgSz w:w="12240" w:h="15840"/>
          <w:pgMar w:top="1440" w:right="1440" w:bottom="1440" w:left="1440" w:header="720" w:footer="720" w:gutter="0"/>
          <w:cols w:space="720"/>
          <w:docGrid w:linePitch="360"/>
        </w:sectPr>
      </w:pPr>
    </w:p>
    <w:p w14:paraId="7F0EA431" w14:textId="77777777" w:rsidR="00760BD2" w:rsidRPr="00582B5A" w:rsidRDefault="00760BD2" w:rsidP="00582B5A">
      <w:pPr>
        <w:spacing w:after="0" w:line="240" w:lineRule="auto"/>
        <w:rPr>
          <w:b/>
          <w:color w:val="FF0000"/>
          <w:sz w:val="20"/>
          <w:szCs w:val="20"/>
          <w:u w:val="single"/>
        </w:rPr>
      </w:pPr>
    </w:p>
    <w:sectPr w:rsidR="00760BD2" w:rsidRPr="00582B5A"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165EE8"/>
    <w:multiLevelType w:val="hybridMultilevel"/>
    <w:tmpl w:val="C1623CDC"/>
    <w:lvl w:ilvl="0" w:tplc="4C84C7FC">
      <w:start w:val="1"/>
      <w:numFmt w:val="decimal"/>
      <w:lvlText w:val="%1."/>
      <w:lvlJc w:val="left"/>
      <w:pPr>
        <w:ind w:left="360" w:hanging="360"/>
      </w:pPr>
      <w:rPr>
        <w:rFonts w:hint="default"/>
        <w:b w:val="0"/>
        <w:sz w:val="20"/>
      </w:rPr>
    </w:lvl>
    <w:lvl w:ilvl="1" w:tplc="CC9029CE">
      <w:start w:val="1"/>
      <w:numFmt w:val="lowerLetter"/>
      <w:lvlText w:val="%2."/>
      <w:lvlJc w:val="left"/>
      <w:pPr>
        <w:ind w:left="1080" w:hanging="360"/>
      </w:pPr>
      <w:rPr>
        <w:b w:val="0"/>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81669"/>
    <w:multiLevelType w:val="hybridMultilevel"/>
    <w:tmpl w:val="0DC4570C"/>
    <w:lvl w:ilvl="0" w:tplc="C67AB2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0B2FA7"/>
    <w:multiLevelType w:val="hybridMultilevel"/>
    <w:tmpl w:val="B4ACC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19"/>
  </w:num>
  <w:num w:numId="5">
    <w:abstractNumId w:val="11"/>
  </w:num>
  <w:num w:numId="6">
    <w:abstractNumId w:val="12"/>
  </w:num>
  <w:num w:numId="7">
    <w:abstractNumId w:val="1"/>
  </w:num>
  <w:num w:numId="8">
    <w:abstractNumId w:val="0"/>
  </w:num>
  <w:num w:numId="9">
    <w:abstractNumId w:val="20"/>
  </w:num>
  <w:num w:numId="10">
    <w:abstractNumId w:val="4"/>
  </w:num>
  <w:num w:numId="11">
    <w:abstractNumId w:val="17"/>
  </w:num>
  <w:num w:numId="12">
    <w:abstractNumId w:val="22"/>
  </w:num>
  <w:num w:numId="13">
    <w:abstractNumId w:val="6"/>
  </w:num>
  <w:num w:numId="14">
    <w:abstractNumId w:val="2"/>
  </w:num>
  <w:num w:numId="15">
    <w:abstractNumId w:val="13"/>
  </w:num>
  <w:num w:numId="16">
    <w:abstractNumId w:val="7"/>
  </w:num>
  <w:num w:numId="17">
    <w:abstractNumId w:val="8"/>
  </w:num>
  <w:num w:numId="18">
    <w:abstractNumId w:val="5"/>
  </w:num>
  <w:num w:numId="19">
    <w:abstractNumId w:val="3"/>
  </w:num>
  <w:num w:numId="20">
    <w:abstractNumId w:val="16"/>
  </w:num>
  <w:num w:numId="21">
    <w:abstractNumId w:val="1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3A8D"/>
    <w:rsid w:val="00036394"/>
    <w:rsid w:val="000827CD"/>
    <w:rsid w:val="00093724"/>
    <w:rsid w:val="000A4F16"/>
    <w:rsid w:val="000A728B"/>
    <w:rsid w:val="000C3447"/>
    <w:rsid w:val="000E32F9"/>
    <w:rsid w:val="000F0B29"/>
    <w:rsid w:val="000F3C41"/>
    <w:rsid w:val="0010605B"/>
    <w:rsid w:val="00124E38"/>
    <w:rsid w:val="00126E53"/>
    <w:rsid w:val="00134535"/>
    <w:rsid w:val="001B0781"/>
    <w:rsid w:val="001C49AE"/>
    <w:rsid w:val="001C4B21"/>
    <w:rsid w:val="001D5B2B"/>
    <w:rsid w:val="00252AEB"/>
    <w:rsid w:val="00271D73"/>
    <w:rsid w:val="0027614D"/>
    <w:rsid w:val="003123D5"/>
    <w:rsid w:val="003241D4"/>
    <w:rsid w:val="003415EC"/>
    <w:rsid w:val="00362DDC"/>
    <w:rsid w:val="003650E6"/>
    <w:rsid w:val="003B1DE9"/>
    <w:rsid w:val="003C79A7"/>
    <w:rsid w:val="003F6E77"/>
    <w:rsid w:val="00403314"/>
    <w:rsid w:val="00410F54"/>
    <w:rsid w:val="0042205E"/>
    <w:rsid w:val="00445F1C"/>
    <w:rsid w:val="00477F36"/>
    <w:rsid w:val="00495B3B"/>
    <w:rsid w:val="004B372D"/>
    <w:rsid w:val="004C5BA5"/>
    <w:rsid w:val="004D17E3"/>
    <w:rsid w:val="004D7C3D"/>
    <w:rsid w:val="005343E1"/>
    <w:rsid w:val="00537D89"/>
    <w:rsid w:val="00582B5A"/>
    <w:rsid w:val="00590EA7"/>
    <w:rsid w:val="0059695C"/>
    <w:rsid w:val="005C1DA3"/>
    <w:rsid w:val="005C4AB9"/>
    <w:rsid w:val="005C79DB"/>
    <w:rsid w:val="0061335B"/>
    <w:rsid w:val="00637EAF"/>
    <w:rsid w:val="00661697"/>
    <w:rsid w:val="0067698A"/>
    <w:rsid w:val="00677DA9"/>
    <w:rsid w:val="006874B2"/>
    <w:rsid w:val="006B638B"/>
    <w:rsid w:val="006D020C"/>
    <w:rsid w:val="006D3B14"/>
    <w:rsid w:val="006D6FD6"/>
    <w:rsid w:val="006F3DDE"/>
    <w:rsid w:val="00717DE7"/>
    <w:rsid w:val="007206DC"/>
    <w:rsid w:val="00754960"/>
    <w:rsid w:val="00760BD2"/>
    <w:rsid w:val="0076422A"/>
    <w:rsid w:val="007660AD"/>
    <w:rsid w:val="007916CF"/>
    <w:rsid w:val="007A5194"/>
    <w:rsid w:val="007A7644"/>
    <w:rsid w:val="007D0FC2"/>
    <w:rsid w:val="007E12E8"/>
    <w:rsid w:val="007E5A19"/>
    <w:rsid w:val="008254D0"/>
    <w:rsid w:val="00833452"/>
    <w:rsid w:val="00841806"/>
    <w:rsid w:val="00844498"/>
    <w:rsid w:val="00860776"/>
    <w:rsid w:val="00874F71"/>
    <w:rsid w:val="0088445D"/>
    <w:rsid w:val="0088561B"/>
    <w:rsid w:val="008B2204"/>
    <w:rsid w:val="008F3EA3"/>
    <w:rsid w:val="00952E83"/>
    <w:rsid w:val="0099082C"/>
    <w:rsid w:val="00990AA1"/>
    <w:rsid w:val="009B7842"/>
    <w:rsid w:val="009C1CA0"/>
    <w:rsid w:val="009C4444"/>
    <w:rsid w:val="009D7BF7"/>
    <w:rsid w:val="009E5274"/>
    <w:rsid w:val="009F647F"/>
    <w:rsid w:val="009F72C7"/>
    <w:rsid w:val="00A0643A"/>
    <w:rsid w:val="00A068FC"/>
    <w:rsid w:val="00A31E63"/>
    <w:rsid w:val="00A505DF"/>
    <w:rsid w:val="00A86FE5"/>
    <w:rsid w:val="00A91FC9"/>
    <w:rsid w:val="00AA5301"/>
    <w:rsid w:val="00AB075F"/>
    <w:rsid w:val="00AF1FEE"/>
    <w:rsid w:val="00B05407"/>
    <w:rsid w:val="00B66612"/>
    <w:rsid w:val="00B710A4"/>
    <w:rsid w:val="00B91B36"/>
    <w:rsid w:val="00BA1B73"/>
    <w:rsid w:val="00BC3A13"/>
    <w:rsid w:val="00BC3CF9"/>
    <w:rsid w:val="00BC75B5"/>
    <w:rsid w:val="00BD6D31"/>
    <w:rsid w:val="00BF7333"/>
    <w:rsid w:val="00C11AA9"/>
    <w:rsid w:val="00C156F2"/>
    <w:rsid w:val="00C17194"/>
    <w:rsid w:val="00C23B6E"/>
    <w:rsid w:val="00C307E3"/>
    <w:rsid w:val="00C41882"/>
    <w:rsid w:val="00C525CF"/>
    <w:rsid w:val="00C56528"/>
    <w:rsid w:val="00C86AB7"/>
    <w:rsid w:val="00C940A7"/>
    <w:rsid w:val="00CA470E"/>
    <w:rsid w:val="00CA7F95"/>
    <w:rsid w:val="00CB04B7"/>
    <w:rsid w:val="00CD220B"/>
    <w:rsid w:val="00CD7D58"/>
    <w:rsid w:val="00CF1B4A"/>
    <w:rsid w:val="00D00178"/>
    <w:rsid w:val="00D05C95"/>
    <w:rsid w:val="00D461DD"/>
    <w:rsid w:val="00D84FFE"/>
    <w:rsid w:val="00DB37DC"/>
    <w:rsid w:val="00DB543A"/>
    <w:rsid w:val="00DE3A13"/>
    <w:rsid w:val="00DE3E0B"/>
    <w:rsid w:val="00DF72C1"/>
    <w:rsid w:val="00E213C8"/>
    <w:rsid w:val="00E2450C"/>
    <w:rsid w:val="00E572D2"/>
    <w:rsid w:val="00E62E57"/>
    <w:rsid w:val="00E77098"/>
    <w:rsid w:val="00E8549C"/>
    <w:rsid w:val="00E90FAD"/>
    <w:rsid w:val="00E93B56"/>
    <w:rsid w:val="00EA0C5B"/>
    <w:rsid w:val="00ED03AC"/>
    <w:rsid w:val="00F3749A"/>
    <w:rsid w:val="00F55D83"/>
    <w:rsid w:val="00F9042C"/>
    <w:rsid w:val="00FA01CA"/>
    <w:rsid w:val="00FB023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1016"/>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09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2021-02-03T21:48:00Z</dcterms:created>
  <dcterms:modified xsi:type="dcterms:W3CDTF">2021-02-03T21:48:00Z</dcterms:modified>
</cp:coreProperties>
</file>