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EF5C0" w14:textId="77777777" w:rsidR="00990AA1" w:rsidRPr="000F0079" w:rsidRDefault="00990AA1" w:rsidP="00990AA1">
      <w:pPr>
        <w:spacing w:after="0" w:line="240" w:lineRule="auto"/>
        <w:rPr>
          <w:b/>
          <w:sz w:val="24"/>
          <w:szCs w:val="24"/>
        </w:rPr>
      </w:pPr>
      <w:r w:rsidRPr="000F0079">
        <w:rPr>
          <w:b/>
          <w:sz w:val="24"/>
          <w:szCs w:val="24"/>
        </w:rPr>
        <w:t>Listening Exercise 1</w:t>
      </w:r>
      <w:r w:rsidR="001C49AE">
        <w:rPr>
          <w:b/>
          <w:sz w:val="24"/>
          <w:szCs w:val="24"/>
        </w:rPr>
        <w:t>4</w:t>
      </w:r>
      <w:r w:rsidR="00252AEB">
        <w:rPr>
          <w:b/>
          <w:sz w:val="24"/>
          <w:szCs w:val="24"/>
        </w:rPr>
        <w:t>6</w:t>
      </w:r>
    </w:p>
    <w:p w14:paraId="47B6A96E" w14:textId="77777777" w:rsidR="00990AA1" w:rsidRPr="001C4276" w:rsidRDefault="00252AEB" w:rsidP="00990AA1">
      <w:pPr>
        <w:spacing w:after="0" w:line="240" w:lineRule="auto"/>
        <w:rPr>
          <w:bCs/>
          <w:sz w:val="20"/>
          <w:szCs w:val="20"/>
        </w:rPr>
      </w:pPr>
      <w:r w:rsidRPr="001C4276">
        <w:rPr>
          <w:bCs/>
          <w:sz w:val="20"/>
          <w:szCs w:val="20"/>
        </w:rPr>
        <w:t>Spain and LATAM</w:t>
      </w:r>
    </w:p>
    <w:p w14:paraId="458EC344" w14:textId="77777777" w:rsidR="00990AA1" w:rsidRPr="001C4276" w:rsidRDefault="00D00178" w:rsidP="00990AA1">
      <w:pPr>
        <w:spacing w:after="0" w:line="240" w:lineRule="auto"/>
        <w:rPr>
          <w:bCs/>
          <w:color w:val="FF0000"/>
        </w:rPr>
      </w:pPr>
      <w:r w:rsidRPr="001C4276">
        <w:rPr>
          <w:bCs/>
          <w:color w:val="FF0000"/>
        </w:rPr>
        <w:t>¡</w:t>
      </w:r>
      <w:proofErr w:type="spellStart"/>
      <w:r w:rsidR="00252AEB" w:rsidRPr="001C4276">
        <w:rPr>
          <w:bCs/>
          <w:color w:val="FF0000"/>
        </w:rPr>
        <w:t>Muy</w:t>
      </w:r>
      <w:proofErr w:type="spellEnd"/>
      <w:r w:rsidR="00252AEB" w:rsidRPr="001C4276">
        <w:rPr>
          <w:bCs/>
          <w:color w:val="FF0000"/>
        </w:rPr>
        <w:t xml:space="preserve"> bien</w:t>
      </w:r>
      <w:r w:rsidRPr="001C4276">
        <w:rPr>
          <w:bCs/>
          <w:color w:val="FF0000"/>
        </w:rPr>
        <w:t>!</w:t>
      </w:r>
      <w:r w:rsidR="00990AA1" w:rsidRPr="001C4276">
        <w:rPr>
          <w:bCs/>
          <w:color w:val="FF0000"/>
        </w:rPr>
        <w:t xml:space="preserve">  </w:t>
      </w:r>
      <w:r w:rsidR="00990AA1" w:rsidRPr="00BC3A13">
        <w:rPr>
          <w:bCs/>
          <w:color w:val="FF0000"/>
          <w:lang w:val="es-MX"/>
        </w:rPr>
        <w:sym w:font="Wingdings" w:char="F04A"/>
      </w:r>
      <w:r w:rsidR="00990AA1" w:rsidRPr="001C4276">
        <w:rPr>
          <w:bCs/>
          <w:color w:val="FF0000"/>
        </w:rPr>
        <w:t xml:space="preserve"> </w:t>
      </w:r>
    </w:p>
    <w:p w14:paraId="10E5ED89" w14:textId="77777777" w:rsidR="00990AA1" w:rsidRPr="001C4276" w:rsidRDefault="00990AA1" w:rsidP="00990AA1">
      <w:pPr>
        <w:spacing w:after="0" w:line="240" w:lineRule="auto"/>
        <w:rPr>
          <w:bCs/>
          <w:sz w:val="18"/>
          <w:szCs w:val="18"/>
        </w:rPr>
      </w:pPr>
      <w:r w:rsidRPr="001C4276">
        <w:rPr>
          <w:bCs/>
          <w:sz w:val="18"/>
          <w:szCs w:val="18"/>
        </w:rPr>
        <w:t>Guidelines:</w:t>
      </w:r>
    </w:p>
    <w:p w14:paraId="5FD64E79" w14:textId="77777777" w:rsidR="00990AA1" w:rsidRPr="001C4276" w:rsidRDefault="00990AA1" w:rsidP="00990AA1">
      <w:pPr>
        <w:spacing w:after="0" w:line="240" w:lineRule="auto"/>
        <w:rPr>
          <w:bCs/>
          <w:sz w:val="18"/>
          <w:szCs w:val="18"/>
        </w:rPr>
      </w:pPr>
      <w:r w:rsidRPr="001C4276">
        <w:rPr>
          <w:bCs/>
          <w:sz w:val="18"/>
          <w:szCs w:val="18"/>
        </w:rPr>
        <w:t>A.</w:t>
      </w:r>
      <w:r w:rsidRPr="001C4276">
        <w:rPr>
          <w:bCs/>
          <w:sz w:val="18"/>
          <w:szCs w:val="18"/>
        </w:rPr>
        <w:tab/>
        <w:t xml:space="preserve">Review the questions </w:t>
      </w:r>
      <w:r w:rsidR="00477F36" w:rsidRPr="001C4276">
        <w:rPr>
          <w:bCs/>
          <w:sz w:val="18"/>
          <w:szCs w:val="18"/>
        </w:rPr>
        <w:t>and vocabulary</w:t>
      </w:r>
    </w:p>
    <w:p w14:paraId="3B8D7084" w14:textId="77777777" w:rsidR="00990AA1" w:rsidRPr="001C4276" w:rsidRDefault="00990AA1" w:rsidP="00A86FE5">
      <w:pPr>
        <w:spacing w:after="0" w:line="240" w:lineRule="auto"/>
        <w:ind w:left="720" w:hanging="720"/>
        <w:rPr>
          <w:bCs/>
          <w:sz w:val="18"/>
          <w:szCs w:val="18"/>
        </w:rPr>
      </w:pPr>
      <w:r w:rsidRPr="001C4276">
        <w:rPr>
          <w:bCs/>
          <w:sz w:val="18"/>
          <w:szCs w:val="18"/>
        </w:rPr>
        <w:t>C.</w:t>
      </w:r>
      <w:r w:rsidRPr="001C4276">
        <w:rPr>
          <w:bCs/>
          <w:sz w:val="18"/>
          <w:szCs w:val="18"/>
        </w:rPr>
        <w:tab/>
        <w:t>Listen to the audio twice (control + click the link</w:t>
      </w:r>
      <w:r w:rsidR="00C307E3" w:rsidRPr="001C4276">
        <w:rPr>
          <w:bCs/>
          <w:sz w:val="18"/>
          <w:szCs w:val="18"/>
        </w:rPr>
        <w:t>).</w:t>
      </w:r>
      <w:r w:rsidR="00A86FE5" w:rsidRPr="001C4276">
        <w:rPr>
          <w:bCs/>
          <w:sz w:val="18"/>
          <w:szCs w:val="18"/>
        </w:rPr>
        <w:t xml:space="preserve">  </w:t>
      </w:r>
      <w:r w:rsidR="00C307E3" w:rsidRPr="001C4276">
        <w:rPr>
          <w:bCs/>
          <w:sz w:val="18"/>
          <w:szCs w:val="18"/>
        </w:rPr>
        <w:t>(</w:t>
      </w:r>
      <w:r w:rsidR="00A86FE5" w:rsidRPr="001C4276">
        <w:rPr>
          <w:bCs/>
          <w:sz w:val="18"/>
          <w:szCs w:val="18"/>
        </w:rPr>
        <w:t>If link does not work from email, save to computer and then open</w:t>
      </w:r>
      <w:r w:rsidRPr="001C4276">
        <w:rPr>
          <w:bCs/>
          <w:sz w:val="18"/>
          <w:szCs w:val="18"/>
        </w:rPr>
        <w:t xml:space="preserve">).  </w:t>
      </w:r>
    </w:p>
    <w:p w14:paraId="3C225BC2" w14:textId="77777777" w:rsidR="00990AA1" w:rsidRPr="001C4276" w:rsidRDefault="00990AA1" w:rsidP="00990AA1">
      <w:pPr>
        <w:spacing w:after="0" w:line="240" w:lineRule="auto"/>
        <w:rPr>
          <w:bCs/>
          <w:sz w:val="18"/>
          <w:szCs w:val="18"/>
        </w:rPr>
      </w:pPr>
      <w:r w:rsidRPr="001C4276">
        <w:rPr>
          <w:bCs/>
          <w:sz w:val="18"/>
          <w:szCs w:val="18"/>
        </w:rPr>
        <w:t>D.</w:t>
      </w:r>
      <w:r w:rsidRPr="001C4276">
        <w:rPr>
          <w:bCs/>
          <w:sz w:val="18"/>
          <w:szCs w:val="18"/>
        </w:rPr>
        <w:tab/>
        <w:t xml:space="preserve">Answer the questions </w:t>
      </w:r>
    </w:p>
    <w:p w14:paraId="0D26F939" w14:textId="77777777" w:rsidR="00A86FE5" w:rsidRPr="001C4276" w:rsidRDefault="00990AA1" w:rsidP="00990AA1">
      <w:pPr>
        <w:spacing w:after="0" w:line="240" w:lineRule="auto"/>
        <w:rPr>
          <w:bCs/>
          <w:sz w:val="18"/>
          <w:szCs w:val="18"/>
        </w:rPr>
      </w:pPr>
      <w:r w:rsidRPr="001C4276">
        <w:rPr>
          <w:bCs/>
          <w:sz w:val="18"/>
          <w:szCs w:val="18"/>
        </w:rPr>
        <w:t>F.</w:t>
      </w:r>
      <w:r w:rsidRPr="001C4276">
        <w:rPr>
          <w:bCs/>
          <w:sz w:val="18"/>
          <w:szCs w:val="18"/>
        </w:rPr>
        <w:tab/>
        <w:t xml:space="preserve">Refer to the answers to confirm </w:t>
      </w:r>
      <w:r w:rsidR="00477F36" w:rsidRPr="001C4276">
        <w:rPr>
          <w:bCs/>
          <w:sz w:val="18"/>
          <w:szCs w:val="18"/>
        </w:rPr>
        <w:t xml:space="preserve">correct </w:t>
      </w:r>
      <w:r w:rsidRPr="001C4276">
        <w:rPr>
          <w:bCs/>
          <w:sz w:val="18"/>
          <w:szCs w:val="18"/>
        </w:rPr>
        <w:t>responses and gauge understanding</w:t>
      </w:r>
    </w:p>
    <w:p w14:paraId="7DB785D9" w14:textId="77777777" w:rsidR="00C86AB7" w:rsidRPr="001313C1" w:rsidRDefault="00C86AB7" w:rsidP="001C4B21">
      <w:pPr>
        <w:spacing w:after="0" w:line="240" w:lineRule="auto"/>
        <w:sectPr w:rsidR="00C86AB7" w:rsidRPr="001313C1" w:rsidSect="00036394">
          <w:type w:val="continuous"/>
          <w:pgSz w:w="12240" w:h="15840"/>
          <w:pgMar w:top="1440" w:right="1440" w:bottom="1440" w:left="1440" w:header="720" w:footer="720" w:gutter="0"/>
          <w:cols w:space="720"/>
          <w:docGrid w:linePitch="360"/>
        </w:sectPr>
      </w:pPr>
    </w:p>
    <w:p w14:paraId="0496D1EB" w14:textId="77777777" w:rsidR="007E12E8" w:rsidRDefault="007F0256" w:rsidP="001C4B21">
      <w:pPr>
        <w:spacing w:after="0" w:line="240" w:lineRule="auto"/>
        <w:rPr>
          <w:lang w:val="es-US"/>
        </w:rPr>
      </w:pPr>
      <w:r w:rsidRPr="00874F71">
        <w:rPr>
          <w:sz w:val="20"/>
          <w:szCs w:val="20"/>
          <w:lang w:val="es-US"/>
        </w:rPr>
        <w:object w:dxaOrig="2301" w:dyaOrig="831" w14:anchorId="4DC24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1.25pt" o:ole="">
            <v:imagedata r:id="rId5" o:title=""/>
          </v:shape>
          <o:OLEObject Type="Embed" ProgID="Package" ShapeID="_x0000_i1025" DrawAspect="Content" ObjectID="_1673851930" r:id="rId6"/>
        </w:object>
      </w:r>
    </w:p>
    <w:p w14:paraId="28FFD00E" w14:textId="77777777" w:rsidR="00874F71" w:rsidRDefault="00874F71" w:rsidP="001C4B21">
      <w:pPr>
        <w:spacing w:after="0" w:line="240" w:lineRule="auto"/>
        <w:rPr>
          <w:b/>
          <w:sz w:val="20"/>
          <w:szCs w:val="20"/>
          <w:u w:val="single"/>
        </w:rPr>
      </w:pPr>
    </w:p>
    <w:p w14:paraId="78DD7EF3" w14:textId="77777777" w:rsidR="009C4444" w:rsidRPr="00A068FC" w:rsidRDefault="009C4444" w:rsidP="001C4B21">
      <w:pPr>
        <w:spacing w:after="0" w:line="240" w:lineRule="auto"/>
        <w:rPr>
          <w:b/>
          <w:sz w:val="20"/>
          <w:szCs w:val="20"/>
          <w:u w:val="single"/>
        </w:rPr>
      </w:pPr>
      <w:r w:rsidRPr="00A068FC">
        <w:rPr>
          <w:b/>
          <w:sz w:val="20"/>
          <w:szCs w:val="20"/>
          <w:u w:val="single"/>
        </w:rPr>
        <w:t>Questions</w:t>
      </w:r>
    </w:p>
    <w:p w14:paraId="645C369F" w14:textId="77777777" w:rsidR="009C4444" w:rsidRPr="00874F71" w:rsidRDefault="00C86AB7" w:rsidP="00C86AB7">
      <w:pPr>
        <w:pStyle w:val="ListParagraph"/>
        <w:numPr>
          <w:ilvl w:val="0"/>
          <w:numId w:val="17"/>
        </w:numPr>
        <w:spacing w:after="0" w:line="240" w:lineRule="auto"/>
        <w:rPr>
          <w:sz w:val="20"/>
          <w:szCs w:val="20"/>
        </w:rPr>
      </w:pPr>
      <w:r w:rsidRPr="00874F71">
        <w:rPr>
          <w:sz w:val="20"/>
          <w:szCs w:val="20"/>
        </w:rPr>
        <w:t>Wh</w:t>
      </w:r>
      <w:r w:rsidR="0088561B" w:rsidRPr="00874F71">
        <w:rPr>
          <w:sz w:val="20"/>
          <w:szCs w:val="20"/>
        </w:rPr>
        <w:t xml:space="preserve">ich best describes </w:t>
      </w:r>
      <w:r w:rsidRPr="00874F71">
        <w:rPr>
          <w:sz w:val="20"/>
          <w:szCs w:val="20"/>
        </w:rPr>
        <w:t>the main focus of this article?</w:t>
      </w:r>
    </w:p>
    <w:p w14:paraId="40A865D3" w14:textId="77777777" w:rsidR="00A94880" w:rsidRPr="00874F71" w:rsidRDefault="00A94880" w:rsidP="00A94880">
      <w:pPr>
        <w:pStyle w:val="ListParagraph"/>
        <w:numPr>
          <w:ilvl w:val="1"/>
          <w:numId w:val="17"/>
        </w:numPr>
        <w:spacing w:after="0" w:line="240" w:lineRule="auto"/>
        <w:rPr>
          <w:sz w:val="20"/>
          <w:szCs w:val="20"/>
        </w:rPr>
      </w:pPr>
      <w:r w:rsidRPr="00874F71">
        <w:rPr>
          <w:sz w:val="20"/>
          <w:szCs w:val="20"/>
        </w:rPr>
        <w:t>Environmental management</w:t>
      </w:r>
    </w:p>
    <w:p w14:paraId="1757375B" w14:textId="77777777" w:rsidR="00A94880" w:rsidRDefault="00A94880" w:rsidP="00A94880">
      <w:pPr>
        <w:pStyle w:val="ListParagraph"/>
        <w:numPr>
          <w:ilvl w:val="1"/>
          <w:numId w:val="17"/>
        </w:numPr>
        <w:spacing w:after="0" w:line="240" w:lineRule="auto"/>
        <w:rPr>
          <w:sz w:val="20"/>
          <w:szCs w:val="20"/>
        </w:rPr>
      </w:pPr>
      <w:r w:rsidRPr="00874F71">
        <w:rPr>
          <w:sz w:val="20"/>
          <w:szCs w:val="20"/>
        </w:rPr>
        <w:t>National security</w:t>
      </w:r>
    </w:p>
    <w:p w14:paraId="07F36086" w14:textId="77777777" w:rsidR="00C86AB7" w:rsidRPr="00874F71" w:rsidRDefault="00C86AB7" w:rsidP="00C86AB7">
      <w:pPr>
        <w:pStyle w:val="ListParagraph"/>
        <w:numPr>
          <w:ilvl w:val="1"/>
          <w:numId w:val="17"/>
        </w:numPr>
        <w:spacing w:after="0" w:line="240" w:lineRule="auto"/>
        <w:rPr>
          <w:sz w:val="20"/>
          <w:szCs w:val="20"/>
        </w:rPr>
      </w:pPr>
      <w:r w:rsidRPr="00874F71">
        <w:rPr>
          <w:sz w:val="20"/>
          <w:szCs w:val="20"/>
        </w:rPr>
        <w:t>Natural resources</w:t>
      </w:r>
    </w:p>
    <w:p w14:paraId="1ECAAC94" w14:textId="77777777" w:rsidR="00A94880" w:rsidRPr="00874F71" w:rsidRDefault="00A94880" w:rsidP="00C86AB7">
      <w:pPr>
        <w:pStyle w:val="ListParagraph"/>
        <w:numPr>
          <w:ilvl w:val="1"/>
          <w:numId w:val="17"/>
        </w:numPr>
        <w:spacing w:after="0" w:line="240" w:lineRule="auto"/>
        <w:rPr>
          <w:sz w:val="20"/>
          <w:szCs w:val="20"/>
        </w:rPr>
      </w:pPr>
      <w:r w:rsidRPr="00874F71">
        <w:rPr>
          <w:sz w:val="20"/>
          <w:szCs w:val="20"/>
        </w:rPr>
        <w:t>Strategic policymaking</w:t>
      </w:r>
    </w:p>
    <w:p w14:paraId="604B7092" w14:textId="77777777" w:rsidR="009C4444" w:rsidRPr="00874F71" w:rsidRDefault="0088561B" w:rsidP="0088561B">
      <w:pPr>
        <w:pStyle w:val="ListParagraph"/>
        <w:numPr>
          <w:ilvl w:val="0"/>
          <w:numId w:val="17"/>
        </w:numPr>
        <w:spacing w:after="0" w:line="240" w:lineRule="auto"/>
        <w:rPr>
          <w:sz w:val="20"/>
          <w:szCs w:val="20"/>
          <w:u w:val="single"/>
        </w:rPr>
      </w:pPr>
      <w:r w:rsidRPr="00874F71">
        <w:rPr>
          <w:sz w:val="20"/>
          <w:szCs w:val="20"/>
        </w:rPr>
        <w:t>Including the current gathering, how many times has this event taken place?</w:t>
      </w:r>
    </w:p>
    <w:p w14:paraId="492A83D4"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1</w:t>
      </w:r>
    </w:p>
    <w:p w14:paraId="7F104057"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2</w:t>
      </w:r>
    </w:p>
    <w:p w14:paraId="2D815220"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3</w:t>
      </w:r>
    </w:p>
    <w:p w14:paraId="55386DAA"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4</w:t>
      </w:r>
    </w:p>
    <w:p w14:paraId="70D3FD01" w14:textId="77777777" w:rsidR="0088561B" w:rsidRPr="00874F71" w:rsidRDefault="0088561B" w:rsidP="0088561B">
      <w:pPr>
        <w:pStyle w:val="ListParagraph"/>
        <w:numPr>
          <w:ilvl w:val="0"/>
          <w:numId w:val="17"/>
        </w:numPr>
        <w:spacing w:after="0" w:line="240" w:lineRule="auto"/>
        <w:rPr>
          <w:sz w:val="20"/>
          <w:szCs w:val="20"/>
          <w:u w:val="single"/>
        </w:rPr>
      </w:pPr>
      <w:r w:rsidRPr="00874F71">
        <w:rPr>
          <w:sz w:val="20"/>
          <w:szCs w:val="20"/>
        </w:rPr>
        <w:t>This topic is characterized as:</w:t>
      </w:r>
    </w:p>
    <w:p w14:paraId="0F9DFEEF"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Emergency</w:t>
      </w:r>
      <w:r w:rsidR="00A94880">
        <w:rPr>
          <w:sz w:val="20"/>
          <w:szCs w:val="20"/>
        </w:rPr>
        <w:t xml:space="preserve"> of an</w:t>
      </w:r>
      <w:r w:rsidRPr="00874F71">
        <w:rPr>
          <w:sz w:val="20"/>
          <w:szCs w:val="20"/>
        </w:rPr>
        <w:t xml:space="preserve"> immediate concern</w:t>
      </w:r>
    </w:p>
    <w:p w14:paraId="3B49DC22" w14:textId="77777777" w:rsidR="00A94880" w:rsidRPr="00874F71" w:rsidRDefault="00A94880" w:rsidP="00A94880">
      <w:pPr>
        <w:pStyle w:val="ListParagraph"/>
        <w:numPr>
          <w:ilvl w:val="1"/>
          <w:numId w:val="17"/>
        </w:numPr>
        <w:spacing w:after="0" w:line="240" w:lineRule="auto"/>
        <w:rPr>
          <w:sz w:val="20"/>
          <w:szCs w:val="20"/>
          <w:u w:val="single"/>
        </w:rPr>
      </w:pPr>
      <w:r w:rsidRPr="00874F71">
        <w:rPr>
          <w:sz w:val="20"/>
          <w:szCs w:val="20"/>
        </w:rPr>
        <w:t>Emerging</w:t>
      </w:r>
      <w:r>
        <w:rPr>
          <w:sz w:val="20"/>
          <w:szCs w:val="20"/>
        </w:rPr>
        <w:t xml:space="preserve"> with an</w:t>
      </w:r>
      <w:r w:rsidRPr="00874F71">
        <w:rPr>
          <w:sz w:val="20"/>
          <w:szCs w:val="20"/>
        </w:rPr>
        <w:t xml:space="preserve"> indefinite</w:t>
      </w:r>
      <w:r>
        <w:rPr>
          <w:sz w:val="20"/>
          <w:szCs w:val="20"/>
        </w:rPr>
        <w:t xml:space="preserve"> timeframe</w:t>
      </w:r>
    </w:p>
    <w:p w14:paraId="1B8EDEDE"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Strategic</w:t>
      </w:r>
      <w:r w:rsidR="00A94880">
        <w:rPr>
          <w:sz w:val="20"/>
          <w:szCs w:val="20"/>
        </w:rPr>
        <w:t xml:space="preserve"> in the </w:t>
      </w:r>
      <w:r w:rsidRPr="00874F71">
        <w:rPr>
          <w:sz w:val="20"/>
          <w:szCs w:val="20"/>
        </w:rPr>
        <w:t>long term</w:t>
      </w:r>
    </w:p>
    <w:p w14:paraId="5308AE4F" w14:textId="77777777" w:rsidR="00754960" w:rsidRPr="00874F71" w:rsidRDefault="00754960" w:rsidP="00754960">
      <w:pPr>
        <w:pStyle w:val="ListParagraph"/>
        <w:numPr>
          <w:ilvl w:val="1"/>
          <w:numId w:val="17"/>
        </w:numPr>
        <w:spacing w:after="0" w:line="240" w:lineRule="auto"/>
        <w:rPr>
          <w:sz w:val="20"/>
          <w:szCs w:val="20"/>
          <w:u w:val="single"/>
        </w:rPr>
      </w:pPr>
      <w:r w:rsidRPr="00874F71">
        <w:rPr>
          <w:sz w:val="20"/>
          <w:szCs w:val="20"/>
        </w:rPr>
        <w:t>Urgent</w:t>
      </w:r>
      <w:r w:rsidR="00A94880">
        <w:rPr>
          <w:sz w:val="20"/>
          <w:szCs w:val="20"/>
        </w:rPr>
        <w:t xml:space="preserve"> in the </w:t>
      </w:r>
      <w:r w:rsidRPr="00874F71">
        <w:rPr>
          <w:sz w:val="20"/>
          <w:szCs w:val="20"/>
        </w:rPr>
        <w:t>short term</w:t>
      </w:r>
    </w:p>
    <w:p w14:paraId="0F13E75E" w14:textId="77777777" w:rsidR="0088561B" w:rsidRPr="00874F71" w:rsidRDefault="0088561B" w:rsidP="0088561B">
      <w:pPr>
        <w:pStyle w:val="ListParagraph"/>
        <w:numPr>
          <w:ilvl w:val="0"/>
          <w:numId w:val="17"/>
        </w:numPr>
        <w:spacing w:after="0" w:line="240" w:lineRule="auto"/>
        <w:rPr>
          <w:sz w:val="20"/>
          <w:szCs w:val="20"/>
          <w:u w:val="single"/>
        </w:rPr>
      </w:pPr>
      <w:r w:rsidRPr="00874F71">
        <w:rPr>
          <w:sz w:val="20"/>
          <w:szCs w:val="20"/>
        </w:rPr>
        <w:t>Management of th</w:t>
      </w:r>
      <w:r w:rsidR="00754960">
        <w:rPr>
          <w:sz w:val="20"/>
          <w:szCs w:val="20"/>
        </w:rPr>
        <w:t>i</w:t>
      </w:r>
      <w:r w:rsidR="00EF1D10">
        <w:rPr>
          <w:sz w:val="20"/>
          <w:szCs w:val="20"/>
        </w:rPr>
        <w:t xml:space="preserve">s issue must be </w:t>
      </w:r>
      <w:r w:rsidRPr="00874F71">
        <w:rPr>
          <w:sz w:val="20"/>
          <w:szCs w:val="20"/>
        </w:rPr>
        <w:t>within a framework of:</w:t>
      </w:r>
    </w:p>
    <w:p w14:paraId="099FAC63"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Agricultural consumption</w:t>
      </w:r>
    </w:p>
    <w:p w14:paraId="4DA4FE06" w14:textId="77777777" w:rsidR="0088561B" w:rsidRPr="00874F71" w:rsidRDefault="0088561B" w:rsidP="0088561B">
      <w:pPr>
        <w:pStyle w:val="ListParagraph"/>
        <w:numPr>
          <w:ilvl w:val="1"/>
          <w:numId w:val="17"/>
        </w:numPr>
        <w:spacing w:after="0" w:line="240" w:lineRule="auto"/>
        <w:rPr>
          <w:sz w:val="20"/>
          <w:szCs w:val="20"/>
          <w:u w:val="single"/>
        </w:rPr>
      </w:pPr>
      <w:r w:rsidRPr="00874F71">
        <w:rPr>
          <w:sz w:val="20"/>
          <w:szCs w:val="20"/>
        </w:rPr>
        <w:t>Climate change</w:t>
      </w:r>
    </w:p>
    <w:p w14:paraId="4DB1FE86" w14:textId="77777777" w:rsidR="0088561B" w:rsidRPr="00EF1D10" w:rsidRDefault="0088561B" w:rsidP="0088561B">
      <w:pPr>
        <w:pStyle w:val="ListParagraph"/>
        <w:numPr>
          <w:ilvl w:val="1"/>
          <w:numId w:val="17"/>
        </w:numPr>
        <w:spacing w:after="0" w:line="240" w:lineRule="auto"/>
        <w:rPr>
          <w:sz w:val="20"/>
          <w:szCs w:val="20"/>
          <w:u w:val="single"/>
        </w:rPr>
      </w:pPr>
      <w:r w:rsidRPr="00874F71">
        <w:rPr>
          <w:sz w:val="20"/>
          <w:szCs w:val="20"/>
        </w:rPr>
        <w:t>Seasonal changes</w:t>
      </w:r>
    </w:p>
    <w:p w14:paraId="407E4C6C" w14:textId="77777777" w:rsidR="00EF1D10" w:rsidRPr="00874F71" w:rsidRDefault="00EF1D10" w:rsidP="0088561B">
      <w:pPr>
        <w:pStyle w:val="ListParagraph"/>
        <w:numPr>
          <w:ilvl w:val="1"/>
          <w:numId w:val="17"/>
        </w:numPr>
        <w:spacing w:after="0" w:line="240" w:lineRule="auto"/>
        <w:rPr>
          <w:sz w:val="20"/>
          <w:szCs w:val="20"/>
          <w:u w:val="single"/>
        </w:rPr>
      </w:pPr>
      <w:r>
        <w:rPr>
          <w:sz w:val="20"/>
          <w:szCs w:val="20"/>
        </w:rPr>
        <w:t>Technology and mechanization</w:t>
      </w:r>
    </w:p>
    <w:p w14:paraId="48469ABC" w14:textId="77777777" w:rsidR="00A068FC" w:rsidRPr="00874F71" w:rsidRDefault="00A068FC" w:rsidP="00A068FC">
      <w:pPr>
        <w:pStyle w:val="ListParagraph"/>
        <w:numPr>
          <w:ilvl w:val="0"/>
          <w:numId w:val="17"/>
        </w:numPr>
        <w:spacing w:after="0" w:line="240" w:lineRule="auto"/>
        <w:rPr>
          <w:sz w:val="20"/>
          <w:szCs w:val="20"/>
          <w:u w:val="single"/>
        </w:rPr>
      </w:pPr>
      <w:r w:rsidRPr="00874F71">
        <w:rPr>
          <w:sz w:val="20"/>
          <w:szCs w:val="20"/>
        </w:rPr>
        <w:t xml:space="preserve">Which </w:t>
      </w:r>
      <w:r w:rsidR="00EF1D10">
        <w:rPr>
          <w:sz w:val="20"/>
          <w:szCs w:val="20"/>
        </w:rPr>
        <w:t>best</w:t>
      </w:r>
      <w:r w:rsidR="00754960">
        <w:rPr>
          <w:sz w:val="20"/>
          <w:szCs w:val="20"/>
        </w:rPr>
        <w:t xml:space="preserve"> </w:t>
      </w:r>
      <w:r w:rsidRPr="00874F71">
        <w:rPr>
          <w:sz w:val="20"/>
          <w:szCs w:val="20"/>
        </w:rPr>
        <w:t xml:space="preserve">describes what </w:t>
      </w:r>
      <w:r w:rsidR="00754960">
        <w:rPr>
          <w:sz w:val="20"/>
          <w:szCs w:val="20"/>
        </w:rPr>
        <w:t xml:space="preserve">the </w:t>
      </w:r>
      <w:r w:rsidRPr="00874F71">
        <w:rPr>
          <w:sz w:val="20"/>
          <w:szCs w:val="20"/>
        </w:rPr>
        <w:t>experts had discussed?</w:t>
      </w:r>
    </w:p>
    <w:p w14:paraId="57AAED6C" w14:textId="77777777" w:rsidR="00A068FC" w:rsidRPr="00874F71" w:rsidRDefault="00A068FC" w:rsidP="00A068FC">
      <w:pPr>
        <w:pStyle w:val="ListParagraph"/>
        <w:numPr>
          <w:ilvl w:val="1"/>
          <w:numId w:val="17"/>
        </w:numPr>
        <w:spacing w:after="0" w:line="240" w:lineRule="auto"/>
        <w:rPr>
          <w:sz w:val="20"/>
          <w:szCs w:val="20"/>
          <w:u w:val="single"/>
        </w:rPr>
      </w:pPr>
      <w:r w:rsidRPr="00874F71">
        <w:rPr>
          <w:sz w:val="20"/>
          <w:szCs w:val="20"/>
        </w:rPr>
        <w:t>Adequate supply and research</w:t>
      </w:r>
    </w:p>
    <w:p w14:paraId="53631AE1" w14:textId="77777777" w:rsidR="00A068FC" w:rsidRPr="00874F71" w:rsidRDefault="00A068FC" w:rsidP="00A068FC">
      <w:pPr>
        <w:pStyle w:val="ListParagraph"/>
        <w:numPr>
          <w:ilvl w:val="1"/>
          <w:numId w:val="17"/>
        </w:numPr>
        <w:spacing w:after="0" w:line="240" w:lineRule="auto"/>
        <w:rPr>
          <w:sz w:val="20"/>
          <w:szCs w:val="20"/>
        </w:rPr>
      </w:pPr>
      <w:r w:rsidRPr="00874F71">
        <w:rPr>
          <w:sz w:val="20"/>
          <w:szCs w:val="20"/>
        </w:rPr>
        <w:t>Food strategy and genetics</w:t>
      </w:r>
    </w:p>
    <w:p w14:paraId="1C0B10FE" w14:textId="77777777" w:rsidR="00A068FC" w:rsidRPr="00874F71" w:rsidRDefault="00A068FC" w:rsidP="00A068FC">
      <w:pPr>
        <w:pStyle w:val="ListParagraph"/>
        <w:numPr>
          <w:ilvl w:val="1"/>
          <w:numId w:val="17"/>
        </w:numPr>
        <w:spacing w:after="0" w:line="240" w:lineRule="auto"/>
        <w:rPr>
          <w:sz w:val="20"/>
          <w:szCs w:val="20"/>
        </w:rPr>
      </w:pPr>
      <w:r w:rsidRPr="00874F71">
        <w:rPr>
          <w:sz w:val="20"/>
          <w:szCs w:val="20"/>
        </w:rPr>
        <w:t>Government investment and markets</w:t>
      </w:r>
    </w:p>
    <w:p w14:paraId="6F979F49" w14:textId="77777777" w:rsidR="00A068FC" w:rsidRPr="00874F71" w:rsidRDefault="00A068FC" w:rsidP="00A068FC">
      <w:pPr>
        <w:pStyle w:val="ListParagraph"/>
        <w:numPr>
          <w:ilvl w:val="1"/>
          <w:numId w:val="17"/>
        </w:numPr>
        <w:spacing w:after="0" w:line="240" w:lineRule="auto"/>
        <w:rPr>
          <w:sz w:val="20"/>
          <w:szCs w:val="20"/>
          <w:u w:val="single"/>
        </w:rPr>
      </w:pPr>
      <w:r w:rsidRPr="00874F71">
        <w:rPr>
          <w:sz w:val="20"/>
          <w:szCs w:val="20"/>
        </w:rPr>
        <w:t>Military security and borders</w:t>
      </w:r>
    </w:p>
    <w:p w14:paraId="26C6AA82" w14:textId="77777777" w:rsidR="00A068FC" w:rsidRPr="00874F71" w:rsidRDefault="00874F71" w:rsidP="00874F71">
      <w:pPr>
        <w:pStyle w:val="ListParagraph"/>
        <w:numPr>
          <w:ilvl w:val="0"/>
          <w:numId w:val="17"/>
        </w:numPr>
        <w:spacing w:after="0" w:line="240" w:lineRule="auto"/>
        <w:rPr>
          <w:sz w:val="20"/>
          <w:szCs w:val="20"/>
        </w:rPr>
      </w:pPr>
      <w:r w:rsidRPr="00874F71">
        <w:rPr>
          <w:sz w:val="20"/>
          <w:szCs w:val="20"/>
        </w:rPr>
        <w:t>Who is the largest consumer</w:t>
      </w:r>
      <w:r w:rsidR="00754960">
        <w:rPr>
          <w:sz w:val="20"/>
          <w:szCs w:val="20"/>
        </w:rPr>
        <w:t xml:space="preserve"> mentioned in the article</w:t>
      </w:r>
      <w:r w:rsidRPr="00874F71">
        <w:rPr>
          <w:sz w:val="20"/>
          <w:szCs w:val="20"/>
        </w:rPr>
        <w:t>?</w:t>
      </w:r>
    </w:p>
    <w:p w14:paraId="2E8801CA" w14:textId="77777777" w:rsidR="00874F71" w:rsidRPr="00874F71" w:rsidRDefault="00874F71" w:rsidP="00874F71">
      <w:pPr>
        <w:pStyle w:val="ListParagraph"/>
        <w:numPr>
          <w:ilvl w:val="1"/>
          <w:numId w:val="17"/>
        </w:numPr>
        <w:spacing w:after="0" w:line="240" w:lineRule="auto"/>
        <w:rPr>
          <w:sz w:val="20"/>
          <w:szCs w:val="20"/>
        </w:rPr>
      </w:pPr>
      <w:r w:rsidRPr="00874F71">
        <w:rPr>
          <w:sz w:val="20"/>
          <w:szCs w:val="20"/>
        </w:rPr>
        <w:t>Agriculture</w:t>
      </w:r>
    </w:p>
    <w:p w14:paraId="32B95D94" w14:textId="77777777" w:rsidR="00874F71" w:rsidRPr="00874F71" w:rsidRDefault="00874F71" w:rsidP="00874F71">
      <w:pPr>
        <w:pStyle w:val="ListParagraph"/>
        <w:numPr>
          <w:ilvl w:val="1"/>
          <w:numId w:val="17"/>
        </w:numPr>
        <w:spacing w:after="0" w:line="240" w:lineRule="auto"/>
        <w:rPr>
          <w:sz w:val="20"/>
          <w:szCs w:val="20"/>
        </w:rPr>
      </w:pPr>
      <w:r w:rsidRPr="00874F71">
        <w:rPr>
          <w:sz w:val="20"/>
          <w:szCs w:val="20"/>
        </w:rPr>
        <w:t>Cities</w:t>
      </w:r>
    </w:p>
    <w:p w14:paraId="0C47BD47" w14:textId="77777777" w:rsidR="00874F71" w:rsidRPr="00874F71" w:rsidRDefault="00874F71" w:rsidP="00874F71">
      <w:pPr>
        <w:pStyle w:val="ListParagraph"/>
        <w:numPr>
          <w:ilvl w:val="1"/>
          <w:numId w:val="17"/>
        </w:numPr>
        <w:spacing w:after="0" w:line="240" w:lineRule="auto"/>
        <w:rPr>
          <w:sz w:val="20"/>
          <w:szCs w:val="20"/>
        </w:rPr>
      </w:pPr>
      <w:r w:rsidRPr="00874F71">
        <w:rPr>
          <w:sz w:val="20"/>
          <w:szCs w:val="20"/>
        </w:rPr>
        <w:t>Government</w:t>
      </w:r>
    </w:p>
    <w:p w14:paraId="3734FD59" w14:textId="77777777" w:rsidR="00874F71" w:rsidRPr="00874F71" w:rsidRDefault="00874F71" w:rsidP="00874F71">
      <w:pPr>
        <w:pStyle w:val="ListParagraph"/>
        <w:numPr>
          <w:ilvl w:val="1"/>
          <w:numId w:val="17"/>
        </w:numPr>
        <w:spacing w:after="0" w:line="240" w:lineRule="auto"/>
        <w:rPr>
          <w:sz w:val="20"/>
          <w:szCs w:val="20"/>
        </w:rPr>
      </w:pPr>
      <w:r w:rsidRPr="00874F71">
        <w:rPr>
          <w:sz w:val="20"/>
          <w:szCs w:val="20"/>
        </w:rPr>
        <w:t>Territories</w:t>
      </w:r>
    </w:p>
    <w:p w14:paraId="3A1C874D" w14:textId="77777777" w:rsidR="001C4276" w:rsidRDefault="001C4276">
      <w:pPr>
        <w:rPr>
          <w:b/>
          <w:u w:val="single"/>
        </w:rPr>
      </w:pPr>
      <w:r>
        <w:rPr>
          <w:b/>
          <w:u w:val="single"/>
        </w:rPr>
        <w:br w:type="page"/>
      </w:r>
    </w:p>
    <w:tbl>
      <w:tblPr>
        <w:tblStyle w:val="TableGrid"/>
        <w:tblW w:w="0" w:type="auto"/>
        <w:tblLook w:val="04A0" w:firstRow="1" w:lastRow="0" w:firstColumn="1" w:lastColumn="0" w:noHBand="0" w:noVBand="1"/>
      </w:tblPr>
      <w:tblGrid>
        <w:gridCol w:w="4945"/>
        <w:gridCol w:w="4405"/>
      </w:tblGrid>
      <w:tr w:rsidR="001C4276" w:rsidRPr="001C4276" w14:paraId="516D6E84" w14:textId="77777777" w:rsidTr="001313C1">
        <w:tc>
          <w:tcPr>
            <w:tcW w:w="4945" w:type="dxa"/>
          </w:tcPr>
          <w:p w14:paraId="5542C77B" w14:textId="6FE67510" w:rsidR="001C4276" w:rsidRPr="001313C1" w:rsidRDefault="001C4276" w:rsidP="001C4276">
            <w:pPr>
              <w:rPr>
                <w:lang w:val="es-US"/>
              </w:rPr>
            </w:pPr>
            <w:r w:rsidRPr="001313C1">
              <w:rPr>
                <w:lang w:val="es-ES"/>
              </w:rPr>
              <w:lastRenderedPageBreak/>
              <w:t xml:space="preserve">La gestión del agua como política de estado es una cuestión estratégica a largo plazo.  Con este planteamiento ahí ha inaugurada la ministra de Agricultura, Alimentación, y Medio Ambiente en funciones, </w:t>
            </w:r>
            <w:r w:rsidRPr="001313C1">
              <w:rPr>
                <w:lang w:val="es-US"/>
              </w:rPr>
              <w:t xml:space="preserve">Isabel García Tejerina, la segunda edición Diálogos del Agua América Latina-España: Retos para la Seguridad Hídrica.  </w:t>
            </w:r>
          </w:p>
        </w:tc>
        <w:tc>
          <w:tcPr>
            <w:tcW w:w="4405" w:type="dxa"/>
          </w:tcPr>
          <w:p w14:paraId="7DEB92D8" w14:textId="131A3817" w:rsidR="001C4276" w:rsidRPr="001313C1" w:rsidRDefault="001C4276" w:rsidP="00A068FC">
            <w:pPr>
              <w:rPr>
                <w:color w:val="808080" w:themeColor="background1" w:themeShade="80"/>
              </w:rPr>
            </w:pPr>
            <w:r w:rsidRPr="001313C1">
              <w:rPr>
                <w:color w:val="808080" w:themeColor="background1" w:themeShade="80"/>
              </w:rPr>
              <w:t xml:space="preserve">Water management as a state policy is a long-term strategic issue.  With this approach, the acting minister of Agriculture, Food and Nutrition, Isabel García Tejerina, has inaugurated the second edition of Latin America-Spain Water Dialogues: Water Security Challenges. </w:t>
            </w:r>
          </w:p>
        </w:tc>
      </w:tr>
      <w:tr w:rsidR="001313C1" w:rsidRPr="001313C1" w14:paraId="775F0DFD" w14:textId="77777777" w:rsidTr="001313C1">
        <w:tc>
          <w:tcPr>
            <w:tcW w:w="4945" w:type="dxa"/>
          </w:tcPr>
          <w:p w14:paraId="2B7BA531" w14:textId="33E2A823" w:rsidR="001313C1" w:rsidRPr="001313C1" w:rsidRDefault="001313C1" w:rsidP="001313C1">
            <w:pPr>
              <w:rPr>
                <w:lang w:val="es-US"/>
              </w:rPr>
            </w:pPr>
            <w:r w:rsidRPr="001313C1">
              <w:rPr>
                <w:lang w:val="es-US"/>
              </w:rPr>
              <w:t>“La seguridad hídrica es una cuestión estratégica de manera que la política hidráulica debe plantearse necesariamente como una política de estado.  Que . . . hay</w:t>
            </w:r>
            <w:proofErr w:type="gramStart"/>
            <w:r w:rsidRPr="001313C1">
              <w:rPr>
                <w:lang w:val="es-US"/>
              </w:rPr>
              <w:t>. .</w:t>
            </w:r>
            <w:proofErr w:type="gramEnd"/>
            <w:r w:rsidRPr="001313C1">
              <w:rPr>
                <w:lang w:val="es-US"/>
              </w:rPr>
              <w:t xml:space="preserve"> además, en las condiciones actuales se tiene que decidirle gestionar necesariamente en un marco de la estación al cambio climático.”</w:t>
            </w:r>
          </w:p>
        </w:tc>
        <w:tc>
          <w:tcPr>
            <w:tcW w:w="4405" w:type="dxa"/>
          </w:tcPr>
          <w:p w14:paraId="417D1A19" w14:textId="5E074E73" w:rsidR="001313C1" w:rsidRPr="001313C1" w:rsidRDefault="001313C1" w:rsidP="001C4276">
            <w:pPr>
              <w:rPr>
                <w:color w:val="808080" w:themeColor="background1" w:themeShade="80"/>
              </w:rPr>
            </w:pPr>
            <w:r w:rsidRPr="001313C1">
              <w:rPr>
                <w:color w:val="808080" w:themeColor="background1" w:themeShade="80"/>
              </w:rPr>
              <w:t>"Water security is a strategic matter so that water policy should necessarily be considered as a State policy.  What . . . there is. . .in addition, under current conditions necessarily you have to decide to manage it in a context of a period of climate change."</w:t>
            </w:r>
          </w:p>
        </w:tc>
      </w:tr>
      <w:tr w:rsidR="001313C1" w:rsidRPr="001313C1" w14:paraId="54E08A7A" w14:textId="77777777" w:rsidTr="001313C1">
        <w:tc>
          <w:tcPr>
            <w:tcW w:w="4945" w:type="dxa"/>
          </w:tcPr>
          <w:p w14:paraId="68B4CD25" w14:textId="1959128C" w:rsidR="001313C1" w:rsidRPr="001313C1" w:rsidRDefault="001313C1" w:rsidP="001313C1">
            <w:pPr>
              <w:rPr>
                <w:lang w:val="es-US"/>
              </w:rPr>
            </w:pPr>
            <w:r w:rsidRPr="001313C1">
              <w:rPr>
                <w:lang w:val="es-US"/>
              </w:rPr>
              <w:t>Expertos del sector hídrico de España y América Latina han debatido sobre las acciones que se deben emprender para promover nuevos mecanismos de investigación y garantizar un suministro suficiente del agua.  Así lo destaca el Vicepresidente Corporativo de Desarrollo Social del Banco de Desarrollo de América Latina (CAF), José Carrera.</w:t>
            </w:r>
          </w:p>
        </w:tc>
        <w:tc>
          <w:tcPr>
            <w:tcW w:w="4405" w:type="dxa"/>
          </w:tcPr>
          <w:p w14:paraId="08056FBC" w14:textId="77777777" w:rsidR="001313C1" w:rsidRPr="001313C1" w:rsidRDefault="001313C1" w:rsidP="001313C1">
            <w:pPr>
              <w:rPr>
                <w:color w:val="808080" w:themeColor="background1" w:themeShade="80"/>
              </w:rPr>
            </w:pPr>
            <w:r w:rsidRPr="001313C1">
              <w:rPr>
                <w:color w:val="808080" w:themeColor="background1" w:themeShade="80"/>
              </w:rPr>
              <w:t>Water experts in Spain and Latin America have debated the actions to be undertaken to promote new mechanisms for research and ensure sufficient water supply.  So highlights the Corporate Vice President of social development of the Latin America Development bank (CAF), Jose Carrera.</w:t>
            </w:r>
          </w:p>
          <w:p w14:paraId="7B2EFE59" w14:textId="77777777" w:rsidR="001313C1" w:rsidRPr="001313C1" w:rsidRDefault="001313C1" w:rsidP="001C4276">
            <w:pPr>
              <w:rPr>
                <w:color w:val="808080" w:themeColor="background1" w:themeShade="80"/>
              </w:rPr>
            </w:pPr>
          </w:p>
        </w:tc>
      </w:tr>
      <w:tr w:rsidR="001313C1" w:rsidRPr="001313C1" w14:paraId="6C1E2826" w14:textId="77777777" w:rsidTr="001313C1">
        <w:tc>
          <w:tcPr>
            <w:tcW w:w="4945" w:type="dxa"/>
          </w:tcPr>
          <w:p w14:paraId="7B3C79E3" w14:textId="77777777" w:rsidR="001313C1" w:rsidRPr="001313C1" w:rsidRDefault="001313C1" w:rsidP="001313C1">
            <w:pPr>
              <w:rPr>
                <w:lang w:val="es-US"/>
              </w:rPr>
            </w:pPr>
            <w:r w:rsidRPr="001313C1">
              <w:rPr>
                <w:lang w:val="es-US"/>
              </w:rPr>
              <w:t xml:space="preserve">“De </w:t>
            </w:r>
            <w:proofErr w:type="gramStart"/>
            <w:r w:rsidRPr="001313C1">
              <w:rPr>
                <w:lang w:val="es-US"/>
              </w:rPr>
              <w:t>todo el agua</w:t>
            </w:r>
            <w:proofErr w:type="gramEnd"/>
            <w:r w:rsidRPr="001313C1">
              <w:rPr>
                <w:lang w:val="es-US"/>
              </w:rPr>
              <w:t xml:space="preserve"> que se consume en América Latina, cerca un 70% la consume el sector agrícola.  Por lo tanto, si bien desde la perspectiva de la cantidad de gente, es importante la bien de ciudades, también desde la perspectiva del monto, o de la</w:t>
            </w:r>
            <w:proofErr w:type="gramStart"/>
            <w:r w:rsidRPr="001313C1">
              <w:rPr>
                <w:lang w:val="es-US"/>
              </w:rPr>
              <w:t>. .</w:t>
            </w:r>
            <w:proofErr w:type="gramEnd"/>
            <w:r w:rsidRPr="001313C1">
              <w:rPr>
                <w:lang w:val="es-US"/>
              </w:rPr>
              <w:t xml:space="preserve"> del porcentaje que se usa el agua, es importante la agricultura, es importante la parte rural.”</w:t>
            </w:r>
          </w:p>
          <w:p w14:paraId="40C2AAE7" w14:textId="5A1CE74F" w:rsidR="001313C1" w:rsidRPr="001313C1" w:rsidRDefault="001313C1" w:rsidP="001313C1">
            <w:pPr>
              <w:rPr>
                <w:lang w:val="es-ES"/>
              </w:rPr>
            </w:pPr>
            <w:r w:rsidRPr="001313C1">
              <w:rPr>
                <w:lang w:val="es-US"/>
              </w:rPr>
              <w:t xml:space="preserve">85 millones de personas en </w:t>
            </w:r>
            <w:proofErr w:type="spellStart"/>
            <w:r w:rsidRPr="001313C1">
              <w:rPr>
                <w:lang w:val="es-US"/>
              </w:rPr>
              <w:t>latinoamérica</w:t>
            </w:r>
            <w:proofErr w:type="spellEnd"/>
            <w:r w:rsidRPr="001313C1">
              <w:rPr>
                <w:lang w:val="es-US"/>
              </w:rPr>
              <w:t xml:space="preserve"> no tienen acceso al agua potable a pesar de ser la región con más cantidad de agua por </w:t>
            </w:r>
            <w:proofErr w:type="spellStart"/>
            <w:r w:rsidRPr="001313C1">
              <w:rPr>
                <w:lang w:val="es-US"/>
              </w:rPr>
              <w:t>capita</w:t>
            </w:r>
            <w:proofErr w:type="spellEnd"/>
            <w:r w:rsidRPr="001313C1">
              <w:rPr>
                <w:lang w:val="es-US"/>
              </w:rPr>
              <w:t xml:space="preserve"> del mundo.  Por este motivo, las jornadas aspiran a desarrollar programas que mejoran el saneamiento del territorio y las reservas de este recurso esencial para la vida.</w:t>
            </w:r>
          </w:p>
        </w:tc>
        <w:tc>
          <w:tcPr>
            <w:tcW w:w="4405" w:type="dxa"/>
          </w:tcPr>
          <w:p w14:paraId="7725D52E" w14:textId="77777777" w:rsidR="001313C1" w:rsidRPr="001313C1" w:rsidRDefault="001313C1" w:rsidP="001313C1">
            <w:pPr>
              <w:rPr>
                <w:color w:val="808080" w:themeColor="background1" w:themeShade="80"/>
              </w:rPr>
            </w:pPr>
            <w:r w:rsidRPr="001313C1">
              <w:rPr>
                <w:color w:val="808080" w:themeColor="background1" w:themeShade="80"/>
              </w:rPr>
              <w:t>"Of all the water consumed in Latin America, about 70% is used by the agricultural sector. Therefore, although from the perspective of many people the good of cities is important, also from the perspective of the amount, or</w:t>
            </w:r>
            <w:proofErr w:type="gramStart"/>
            <w:r w:rsidRPr="001313C1">
              <w:rPr>
                <w:color w:val="808080" w:themeColor="background1" w:themeShade="80"/>
              </w:rPr>
              <w:t>. .</w:t>
            </w:r>
            <w:proofErr w:type="gramEnd"/>
            <w:r w:rsidRPr="001313C1">
              <w:rPr>
                <w:color w:val="808080" w:themeColor="background1" w:themeShade="80"/>
              </w:rPr>
              <w:t xml:space="preserve"> the percentage of the water used, agriculture is important, the rural part is important. "</w:t>
            </w:r>
          </w:p>
          <w:p w14:paraId="07233112" w14:textId="017034FC" w:rsidR="001313C1" w:rsidRPr="001313C1" w:rsidRDefault="001313C1" w:rsidP="001313C1">
            <w:pPr>
              <w:rPr>
                <w:color w:val="808080" w:themeColor="background1" w:themeShade="80"/>
              </w:rPr>
            </w:pPr>
            <w:r w:rsidRPr="001313C1">
              <w:rPr>
                <w:color w:val="808080" w:themeColor="background1" w:themeShade="80"/>
              </w:rPr>
              <w:t>85 million people in Latin America do not have access to drinking water even though it is the region with the most water per capita in the world.  For this reason, the conference aims to develop programs that improve cleaning up the land and reserves of this essential resource for life.</w:t>
            </w:r>
          </w:p>
        </w:tc>
      </w:tr>
    </w:tbl>
    <w:p w14:paraId="3A17EE97" w14:textId="77777777" w:rsidR="001313C1" w:rsidRDefault="001313C1" w:rsidP="001C4276">
      <w:pPr>
        <w:spacing w:after="0" w:line="240" w:lineRule="auto"/>
        <w:rPr>
          <w:b/>
          <w:u w:val="single"/>
          <w:lang w:val="es-ES"/>
        </w:rPr>
      </w:pPr>
    </w:p>
    <w:p w14:paraId="737F739B" w14:textId="6BDA8B1E" w:rsidR="001C4276" w:rsidRPr="001C4276" w:rsidRDefault="001C4276" w:rsidP="001C4276">
      <w:pPr>
        <w:spacing w:after="0" w:line="240" w:lineRule="auto"/>
        <w:rPr>
          <w:b/>
          <w:u w:val="single"/>
          <w:lang w:val="es-ES"/>
        </w:rPr>
      </w:pPr>
      <w:proofErr w:type="spellStart"/>
      <w:r w:rsidRPr="001C4276">
        <w:rPr>
          <w:b/>
          <w:u w:val="single"/>
          <w:lang w:val="es-ES"/>
        </w:rPr>
        <w:t>Vocabulary</w:t>
      </w:r>
      <w:proofErr w:type="spellEnd"/>
    </w:p>
    <w:p w14:paraId="7B82EAF4" w14:textId="77777777" w:rsidR="001C4276" w:rsidRPr="001C4276" w:rsidRDefault="001C4276" w:rsidP="001C4276">
      <w:pPr>
        <w:spacing w:after="0" w:line="240" w:lineRule="auto"/>
        <w:rPr>
          <w:lang w:val="es-ES"/>
        </w:rPr>
        <w:sectPr w:rsidR="001C4276" w:rsidRPr="001C4276" w:rsidSect="00036394">
          <w:type w:val="continuous"/>
          <w:pgSz w:w="12240" w:h="15840"/>
          <w:pgMar w:top="1440" w:right="1440" w:bottom="1440" w:left="1440" w:header="720" w:footer="720" w:gutter="0"/>
          <w:cols w:space="720"/>
          <w:docGrid w:linePitch="360"/>
        </w:sectPr>
      </w:pPr>
    </w:p>
    <w:p w14:paraId="687C9756" w14:textId="77777777" w:rsidR="001C4276" w:rsidRPr="001C4276" w:rsidRDefault="001C4276" w:rsidP="001C4276">
      <w:pPr>
        <w:spacing w:after="0" w:line="240" w:lineRule="auto"/>
        <w:rPr>
          <w:color w:val="FF0000"/>
          <w:sz w:val="18"/>
          <w:szCs w:val="18"/>
          <w:lang w:val="es-ES"/>
        </w:rPr>
      </w:pPr>
      <w:r w:rsidRPr="001C4276">
        <w:rPr>
          <w:sz w:val="18"/>
          <w:szCs w:val="18"/>
          <w:lang w:val="es-ES"/>
        </w:rPr>
        <w:t>política</w:t>
      </w:r>
      <w:r w:rsidRPr="001C4276">
        <w:rPr>
          <w:sz w:val="18"/>
          <w:szCs w:val="18"/>
          <w:lang w:val="es-ES"/>
        </w:rPr>
        <w:tab/>
      </w:r>
      <w:r w:rsidRPr="001C4276">
        <w:rPr>
          <w:sz w:val="18"/>
          <w:szCs w:val="18"/>
          <w:lang w:val="es-ES"/>
        </w:rPr>
        <w:tab/>
      </w:r>
      <w:proofErr w:type="spellStart"/>
      <w:r w:rsidRPr="001C4276">
        <w:rPr>
          <w:color w:val="FF0000"/>
          <w:sz w:val="18"/>
          <w:szCs w:val="18"/>
          <w:lang w:val="es-ES"/>
        </w:rPr>
        <w:t>policy</w:t>
      </w:r>
      <w:proofErr w:type="spellEnd"/>
    </w:p>
    <w:p w14:paraId="0EC6B276" w14:textId="77777777" w:rsidR="001C4276" w:rsidRPr="001C4276" w:rsidRDefault="001C4276" w:rsidP="001C4276">
      <w:pPr>
        <w:spacing w:after="0" w:line="240" w:lineRule="auto"/>
        <w:rPr>
          <w:sz w:val="18"/>
          <w:szCs w:val="18"/>
          <w:lang w:val="es-ES"/>
        </w:rPr>
      </w:pPr>
      <w:r w:rsidRPr="001C4276">
        <w:rPr>
          <w:sz w:val="18"/>
          <w:szCs w:val="18"/>
          <w:lang w:val="es-ES"/>
        </w:rPr>
        <w:t>gestión</w:t>
      </w:r>
      <w:r w:rsidRPr="001C4276">
        <w:rPr>
          <w:sz w:val="18"/>
          <w:szCs w:val="18"/>
          <w:lang w:val="es-ES"/>
        </w:rPr>
        <w:tab/>
      </w:r>
      <w:r w:rsidRPr="001C4276">
        <w:rPr>
          <w:sz w:val="18"/>
          <w:szCs w:val="18"/>
          <w:lang w:val="es-ES"/>
        </w:rPr>
        <w:tab/>
      </w:r>
      <w:proofErr w:type="spellStart"/>
      <w:r w:rsidRPr="001C4276">
        <w:rPr>
          <w:color w:val="FF0000"/>
          <w:sz w:val="18"/>
          <w:szCs w:val="18"/>
          <w:lang w:val="es-ES"/>
        </w:rPr>
        <w:t>management</w:t>
      </w:r>
      <w:proofErr w:type="spellEnd"/>
    </w:p>
    <w:p w14:paraId="77B901C6" w14:textId="77777777" w:rsidR="001C4276" w:rsidRPr="001C4276" w:rsidRDefault="001C4276" w:rsidP="001C4276">
      <w:pPr>
        <w:spacing w:after="0" w:line="240" w:lineRule="auto"/>
        <w:rPr>
          <w:sz w:val="18"/>
          <w:szCs w:val="18"/>
          <w:lang w:val="es-ES"/>
        </w:rPr>
      </w:pPr>
      <w:r w:rsidRPr="001C4276">
        <w:rPr>
          <w:sz w:val="18"/>
          <w:szCs w:val="18"/>
          <w:lang w:val="es-ES"/>
        </w:rPr>
        <w:t xml:space="preserve">política de estado </w:t>
      </w:r>
      <w:r w:rsidRPr="001C4276">
        <w:rPr>
          <w:sz w:val="18"/>
          <w:szCs w:val="18"/>
          <w:lang w:val="es-ES"/>
        </w:rPr>
        <w:tab/>
      </w:r>
      <w:proofErr w:type="spellStart"/>
      <w:r w:rsidRPr="001C4276">
        <w:rPr>
          <w:color w:val="FF0000"/>
          <w:sz w:val="18"/>
          <w:szCs w:val="18"/>
          <w:lang w:val="es-ES"/>
        </w:rPr>
        <w:t>state</w:t>
      </w:r>
      <w:proofErr w:type="spellEnd"/>
      <w:r w:rsidRPr="001C4276">
        <w:rPr>
          <w:color w:val="FF0000"/>
          <w:sz w:val="18"/>
          <w:szCs w:val="18"/>
          <w:lang w:val="es-ES"/>
        </w:rPr>
        <w:t xml:space="preserve"> </w:t>
      </w:r>
      <w:proofErr w:type="spellStart"/>
      <w:r w:rsidRPr="001C4276">
        <w:rPr>
          <w:color w:val="FF0000"/>
          <w:sz w:val="18"/>
          <w:szCs w:val="18"/>
          <w:lang w:val="es-ES"/>
        </w:rPr>
        <w:t>policy</w:t>
      </w:r>
      <w:proofErr w:type="spellEnd"/>
    </w:p>
    <w:p w14:paraId="0F860FE1" w14:textId="77777777" w:rsidR="001C4276" w:rsidRPr="001C4276" w:rsidRDefault="001C4276" w:rsidP="001C4276">
      <w:pPr>
        <w:spacing w:after="0" w:line="240" w:lineRule="auto"/>
        <w:rPr>
          <w:sz w:val="18"/>
          <w:szCs w:val="18"/>
          <w:lang w:val="es-ES"/>
        </w:rPr>
      </w:pPr>
      <w:r w:rsidRPr="001C4276">
        <w:rPr>
          <w:sz w:val="18"/>
          <w:szCs w:val="18"/>
          <w:lang w:val="es-ES"/>
        </w:rPr>
        <w:t>largo plazo</w:t>
      </w:r>
      <w:r w:rsidRPr="001C4276">
        <w:rPr>
          <w:sz w:val="18"/>
          <w:szCs w:val="18"/>
          <w:lang w:val="es-ES"/>
        </w:rPr>
        <w:tab/>
      </w:r>
      <w:proofErr w:type="spellStart"/>
      <w:r w:rsidRPr="001C4276">
        <w:rPr>
          <w:color w:val="FF0000"/>
          <w:sz w:val="18"/>
          <w:szCs w:val="18"/>
          <w:lang w:val="es-ES"/>
        </w:rPr>
        <w:t>long</w:t>
      </w:r>
      <w:proofErr w:type="spellEnd"/>
      <w:r w:rsidRPr="001C4276">
        <w:rPr>
          <w:color w:val="FF0000"/>
          <w:sz w:val="18"/>
          <w:szCs w:val="18"/>
          <w:lang w:val="es-ES"/>
        </w:rPr>
        <w:t xml:space="preserve"> </w:t>
      </w:r>
      <w:proofErr w:type="spellStart"/>
      <w:r w:rsidRPr="001C4276">
        <w:rPr>
          <w:color w:val="FF0000"/>
          <w:sz w:val="18"/>
          <w:szCs w:val="18"/>
          <w:lang w:val="es-ES"/>
        </w:rPr>
        <w:t>term</w:t>
      </w:r>
      <w:proofErr w:type="spellEnd"/>
    </w:p>
    <w:p w14:paraId="251BE376" w14:textId="77777777" w:rsidR="001C4276" w:rsidRPr="001C4276" w:rsidRDefault="001C4276" w:rsidP="001C4276">
      <w:pPr>
        <w:spacing w:after="0" w:line="240" w:lineRule="auto"/>
        <w:rPr>
          <w:sz w:val="18"/>
          <w:szCs w:val="18"/>
          <w:lang w:val="es-ES"/>
        </w:rPr>
      </w:pPr>
      <w:r w:rsidRPr="001C4276">
        <w:rPr>
          <w:sz w:val="18"/>
          <w:szCs w:val="18"/>
          <w:lang w:val="es-ES"/>
        </w:rPr>
        <w:t>plantear</w:t>
      </w:r>
      <w:r w:rsidRPr="001C4276">
        <w:rPr>
          <w:sz w:val="18"/>
          <w:szCs w:val="18"/>
          <w:lang w:val="es-ES"/>
        </w:rPr>
        <w:tab/>
      </w:r>
      <w:r w:rsidRPr="001C4276">
        <w:rPr>
          <w:sz w:val="18"/>
          <w:szCs w:val="18"/>
          <w:lang w:val="es-ES"/>
        </w:rPr>
        <w:tab/>
      </w:r>
      <w:proofErr w:type="spellStart"/>
      <w:r w:rsidRPr="001C4276">
        <w:rPr>
          <w:color w:val="FF0000"/>
          <w:sz w:val="16"/>
          <w:szCs w:val="16"/>
          <w:lang w:val="es-ES"/>
        </w:rPr>
        <w:t>propose</w:t>
      </w:r>
      <w:proofErr w:type="spellEnd"/>
      <w:r w:rsidRPr="001C4276">
        <w:rPr>
          <w:color w:val="FF0000"/>
          <w:sz w:val="16"/>
          <w:szCs w:val="16"/>
          <w:lang w:val="es-ES"/>
        </w:rPr>
        <w:t xml:space="preserve">, </w:t>
      </w:r>
      <w:proofErr w:type="spellStart"/>
      <w:r w:rsidRPr="001C4276">
        <w:rPr>
          <w:color w:val="FF0000"/>
          <w:sz w:val="16"/>
          <w:szCs w:val="16"/>
          <w:lang w:val="es-ES"/>
        </w:rPr>
        <w:t>present</w:t>
      </w:r>
      <w:proofErr w:type="spellEnd"/>
      <w:r w:rsidRPr="001C4276">
        <w:rPr>
          <w:color w:val="FF0000"/>
          <w:sz w:val="16"/>
          <w:szCs w:val="16"/>
          <w:lang w:val="es-ES"/>
        </w:rPr>
        <w:t xml:space="preserve"> </w:t>
      </w:r>
    </w:p>
    <w:p w14:paraId="39F1EC9A" w14:textId="77777777" w:rsidR="001C4276" w:rsidRPr="001C4276" w:rsidRDefault="001C4276" w:rsidP="001C4276">
      <w:pPr>
        <w:spacing w:after="0" w:line="240" w:lineRule="auto"/>
        <w:rPr>
          <w:color w:val="FF0000"/>
          <w:sz w:val="18"/>
          <w:szCs w:val="18"/>
          <w:lang w:val="es-ES"/>
        </w:rPr>
      </w:pPr>
      <w:r w:rsidRPr="001C4276">
        <w:rPr>
          <w:sz w:val="18"/>
          <w:szCs w:val="18"/>
          <w:lang w:val="es-ES"/>
        </w:rPr>
        <w:t xml:space="preserve">planteamiento </w:t>
      </w:r>
      <w:r w:rsidRPr="001C4276">
        <w:rPr>
          <w:sz w:val="18"/>
          <w:szCs w:val="18"/>
          <w:lang w:val="es-ES"/>
        </w:rPr>
        <w:tab/>
      </w:r>
      <w:proofErr w:type="spellStart"/>
      <w:r w:rsidRPr="001C4276">
        <w:rPr>
          <w:color w:val="FF0000"/>
          <w:sz w:val="18"/>
          <w:szCs w:val="18"/>
          <w:lang w:val="es-ES"/>
        </w:rPr>
        <w:t>approach</w:t>
      </w:r>
      <w:proofErr w:type="spellEnd"/>
    </w:p>
    <w:p w14:paraId="110E9568" w14:textId="77777777" w:rsidR="001C4276" w:rsidRPr="001C4276" w:rsidRDefault="001C4276" w:rsidP="001C4276">
      <w:pPr>
        <w:spacing w:after="0" w:line="240" w:lineRule="auto"/>
        <w:rPr>
          <w:sz w:val="18"/>
          <w:szCs w:val="18"/>
          <w:lang w:val="es-ES"/>
        </w:rPr>
      </w:pPr>
      <w:r w:rsidRPr="001C4276">
        <w:rPr>
          <w:sz w:val="18"/>
          <w:szCs w:val="18"/>
          <w:lang w:val="es-ES"/>
        </w:rPr>
        <w:t xml:space="preserve">medio ambiente </w:t>
      </w:r>
      <w:r w:rsidRPr="001C4276">
        <w:rPr>
          <w:sz w:val="18"/>
          <w:szCs w:val="18"/>
          <w:lang w:val="es-ES"/>
        </w:rPr>
        <w:tab/>
      </w:r>
      <w:proofErr w:type="spellStart"/>
      <w:r w:rsidRPr="001C4276">
        <w:rPr>
          <w:color w:val="FF0000"/>
          <w:sz w:val="18"/>
          <w:szCs w:val="18"/>
          <w:lang w:val="es-ES"/>
        </w:rPr>
        <w:t>environment</w:t>
      </w:r>
      <w:proofErr w:type="spellEnd"/>
    </w:p>
    <w:p w14:paraId="778678DD" w14:textId="77777777" w:rsidR="001C4276" w:rsidRPr="001C4276" w:rsidRDefault="001C4276" w:rsidP="001C4276">
      <w:pPr>
        <w:spacing w:after="0" w:line="240" w:lineRule="auto"/>
        <w:rPr>
          <w:color w:val="FF0000"/>
          <w:sz w:val="18"/>
          <w:szCs w:val="18"/>
        </w:rPr>
      </w:pPr>
      <w:proofErr w:type="spellStart"/>
      <w:r w:rsidRPr="001C4276">
        <w:rPr>
          <w:sz w:val="18"/>
          <w:szCs w:val="18"/>
        </w:rPr>
        <w:t>reto</w:t>
      </w:r>
      <w:proofErr w:type="spellEnd"/>
      <w:r w:rsidRPr="001C4276">
        <w:rPr>
          <w:sz w:val="18"/>
          <w:szCs w:val="18"/>
        </w:rPr>
        <w:tab/>
      </w:r>
      <w:r w:rsidRPr="001C4276">
        <w:rPr>
          <w:sz w:val="18"/>
          <w:szCs w:val="18"/>
        </w:rPr>
        <w:tab/>
      </w:r>
      <w:r w:rsidRPr="001C4276">
        <w:rPr>
          <w:color w:val="FF0000"/>
          <w:sz w:val="18"/>
          <w:szCs w:val="18"/>
        </w:rPr>
        <w:t>challenge</w:t>
      </w:r>
    </w:p>
    <w:p w14:paraId="7CD7BE6D" w14:textId="77777777" w:rsidR="001C4276" w:rsidRPr="001C4276" w:rsidRDefault="001C4276" w:rsidP="001C4276">
      <w:pPr>
        <w:spacing w:after="0" w:line="240" w:lineRule="auto"/>
        <w:rPr>
          <w:sz w:val="18"/>
          <w:szCs w:val="18"/>
        </w:rPr>
      </w:pPr>
      <w:proofErr w:type="spellStart"/>
      <w:proofErr w:type="gramStart"/>
      <w:r w:rsidRPr="001C4276">
        <w:rPr>
          <w:sz w:val="18"/>
          <w:szCs w:val="18"/>
        </w:rPr>
        <w:t>hídrica</w:t>
      </w:r>
      <w:proofErr w:type="spellEnd"/>
      <w:r w:rsidRPr="001C4276">
        <w:rPr>
          <w:sz w:val="18"/>
          <w:szCs w:val="18"/>
        </w:rPr>
        <w:t xml:space="preserve">  </w:t>
      </w:r>
      <w:r w:rsidRPr="001C4276">
        <w:rPr>
          <w:sz w:val="18"/>
          <w:szCs w:val="18"/>
        </w:rPr>
        <w:tab/>
      </w:r>
      <w:proofErr w:type="gramEnd"/>
      <w:r w:rsidRPr="001C4276">
        <w:rPr>
          <w:sz w:val="18"/>
          <w:szCs w:val="18"/>
        </w:rPr>
        <w:tab/>
      </w:r>
      <w:r w:rsidRPr="001C4276">
        <w:rPr>
          <w:color w:val="FF0000"/>
          <w:sz w:val="18"/>
          <w:szCs w:val="18"/>
        </w:rPr>
        <w:t>water, hydric</w:t>
      </w:r>
    </w:p>
    <w:p w14:paraId="7BB15D72" w14:textId="77777777" w:rsidR="001C4276" w:rsidRPr="001C4276" w:rsidRDefault="001C4276" w:rsidP="001C4276">
      <w:pPr>
        <w:spacing w:after="0" w:line="240" w:lineRule="auto"/>
        <w:rPr>
          <w:sz w:val="18"/>
          <w:szCs w:val="18"/>
        </w:rPr>
      </w:pPr>
      <w:proofErr w:type="spellStart"/>
      <w:r w:rsidRPr="001C4276">
        <w:rPr>
          <w:sz w:val="18"/>
          <w:szCs w:val="18"/>
        </w:rPr>
        <w:t>política</w:t>
      </w:r>
      <w:proofErr w:type="spellEnd"/>
      <w:r w:rsidRPr="001C4276">
        <w:rPr>
          <w:sz w:val="18"/>
          <w:szCs w:val="18"/>
        </w:rPr>
        <w:t xml:space="preserve"> </w:t>
      </w:r>
      <w:proofErr w:type="spellStart"/>
      <w:r w:rsidRPr="001C4276">
        <w:rPr>
          <w:sz w:val="18"/>
          <w:szCs w:val="18"/>
        </w:rPr>
        <w:t>hidráulica</w:t>
      </w:r>
      <w:proofErr w:type="spellEnd"/>
      <w:r w:rsidRPr="001C4276">
        <w:rPr>
          <w:sz w:val="18"/>
          <w:szCs w:val="18"/>
        </w:rPr>
        <w:t xml:space="preserve"> </w:t>
      </w:r>
      <w:r w:rsidRPr="001C4276">
        <w:rPr>
          <w:sz w:val="18"/>
          <w:szCs w:val="18"/>
        </w:rPr>
        <w:tab/>
      </w:r>
      <w:r w:rsidRPr="001C4276">
        <w:rPr>
          <w:color w:val="FF0000"/>
          <w:sz w:val="18"/>
          <w:szCs w:val="18"/>
        </w:rPr>
        <w:t>water policy</w:t>
      </w:r>
    </w:p>
    <w:p w14:paraId="5E5AD65F" w14:textId="77777777" w:rsidR="001C4276" w:rsidRPr="001C4276" w:rsidRDefault="001C4276" w:rsidP="001C4276">
      <w:pPr>
        <w:spacing w:after="0" w:line="240" w:lineRule="auto"/>
        <w:rPr>
          <w:sz w:val="18"/>
          <w:szCs w:val="18"/>
        </w:rPr>
      </w:pPr>
      <w:r w:rsidRPr="001C4276">
        <w:rPr>
          <w:sz w:val="18"/>
          <w:szCs w:val="18"/>
        </w:rPr>
        <w:t xml:space="preserve">debe </w:t>
      </w:r>
      <w:proofErr w:type="spellStart"/>
      <w:r w:rsidRPr="001C4276">
        <w:rPr>
          <w:sz w:val="18"/>
          <w:szCs w:val="18"/>
        </w:rPr>
        <w:t>plantearse</w:t>
      </w:r>
      <w:proofErr w:type="spellEnd"/>
      <w:r w:rsidRPr="001C4276">
        <w:rPr>
          <w:sz w:val="18"/>
          <w:szCs w:val="18"/>
        </w:rPr>
        <w:t xml:space="preserve"> </w:t>
      </w:r>
      <w:r w:rsidRPr="001C4276">
        <w:rPr>
          <w:sz w:val="18"/>
          <w:szCs w:val="18"/>
        </w:rPr>
        <w:tab/>
      </w:r>
      <w:r w:rsidRPr="001C4276">
        <w:rPr>
          <w:color w:val="FF0000"/>
          <w:sz w:val="18"/>
          <w:szCs w:val="18"/>
        </w:rPr>
        <w:t>should consider</w:t>
      </w:r>
    </w:p>
    <w:p w14:paraId="5DDEF35F" w14:textId="77777777" w:rsidR="001C4276" w:rsidRPr="001C4276" w:rsidRDefault="001C4276" w:rsidP="001C4276">
      <w:pPr>
        <w:spacing w:after="0" w:line="240" w:lineRule="auto"/>
        <w:rPr>
          <w:sz w:val="18"/>
          <w:szCs w:val="18"/>
        </w:rPr>
      </w:pPr>
      <w:r w:rsidRPr="001C4276">
        <w:rPr>
          <w:sz w:val="18"/>
          <w:szCs w:val="18"/>
        </w:rPr>
        <w:t>actual</w:t>
      </w:r>
      <w:r w:rsidRPr="001C4276">
        <w:rPr>
          <w:sz w:val="18"/>
          <w:szCs w:val="18"/>
        </w:rPr>
        <w:tab/>
      </w:r>
      <w:r w:rsidRPr="001C4276">
        <w:rPr>
          <w:sz w:val="18"/>
          <w:szCs w:val="18"/>
        </w:rPr>
        <w:tab/>
      </w:r>
      <w:r w:rsidRPr="001C4276">
        <w:rPr>
          <w:color w:val="FF0000"/>
          <w:sz w:val="18"/>
          <w:szCs w:val="18"/>
        </w:rPr>
        <w:t>current</w:t>
      </w:r>
    </w:p>
    <w:p w14:paraId="4D2B5CD3" w14:textId="77777777" w:rsidR="001C4276" w:rsidRPr="001C4276" w:rsidRDefault="001C4276" w:rsidP="001C4276">
      <w:pPr>
        <w:spacing w:after="0" w:line="240" w:lineRule="auto"/>
        <w:rPr>
          <w:color w:val="FF0000"/>
          <w:sz w:val="18"/>
          <w:szCs w:val="18"/>
        </w:rPr>
      </w:pPr>
      <w:proofErr w:type="spellStart"/>
      <w:r w:rsidRPr="001C4276">
        <w:rPr>
          <w:sz w:val="18"/>
          <w:szCs w:val="18"/>
        </w:rPr>
        <w:t>marco</w:t>
      </w:r>
      <w:proofErr w:type="spellEnd"/>
      <w:r w:rsidRPr="001C4276">
        <w:rPr>
          <w:sz w:val="18"/>
          <w:szCs w:val="18"/>
        </w:rPr>
        <w:t xml:space="preserve"> </w:t>
      </w:r>
      <w:r w:rsidRPr="001C4276">
        <w:rPr>
          <w:sz w:val="18"/>
          <w:szCs w:val="18"/>
        </w:rPr>
        <w:tab/>
        <w:t xml:space="preserve">         </w:t>
      </w:r>
      <w:r w:rsidRPr="001C4276">
        <w:rPr>
          <w:color w:val="FF0000"/>
          <w:sz w:val="18"/>
          <w:szCs w:val="18"/>
        </w:rPr>
        <w:t>context, framework</w:t>
      </w:r>
    </w:p>
    <w:p w14:paraId="1394F847" w14:textId="77777777" w:rsidR="001C4276" w:rsidRPr="001C4276" w:rsidRDefault="001C4276" w:rsidP="001C4276">
      <w:pPr>
        <w:spacing w:after="0" w:line="240" w:lineRule="auto"/>
        <w:rPr>
          <w:sz w:val="18"/>
          <w:szCs w:val="18"/>
        </w:rPr>
      </w:pPr>
      <w:proofErr w:type="spellStart"/>
      <w:r w:rsidRPr="001C4276">
        <w:rPr>
          <w:sz w:val="18"/>
          <w:szCs w:val="18"/>
        </w:rPr>
        <w:t>cambio</w:t>
      </w:r>
      <w:proofErr w:type="spellEnd"/>
      <w:r w:rsidRPr="001C4276">
        <w:rPr>
          <w:sz w:val="18"/>
          <w:szCs w:val="18"/>
        </w:rPr>
        <w:t xml:space="preserve"> </w:t>
      </w:r>
      <w:proofErr w:type="spellStart"/>
      <w:r w:rsidRPr="001C4276">
        <w:rPr>
          <w:sz w:val="18"/>
          <w:szCs w:val="18"/>
        </w:rPr>
        <w:t>climático</w:t>
      </w:r>
      <w:proofErr w:type="spellEnd"/>
      <w:r w:rsidRPr="001C4276">
        <w:rPr>
          <w:sz w:val="18"/>
          <w:szCs w:val="18"/>
        </w:rPr>
        <w:tab/>
      </w:r>
      <w:r w:rsidRPr="001C4276">
        <w:rPr>
          <w:color w:val="FF0000"/>
          <w:sz w:val="18"/>
          <w:szCs w:val="18"/>
        </w:rPr>
        <w:t>climate change</w:t>
      </w:r>
    </w:p>
    <w:p w14:paraId="5505654D" w14:textId="77777777" w:rsidR="001C4276" w:rsidRPr="001C4276" w:rsidRDefault="001C4276" w:rsidP="001C4276">
      <w:pPr>
        <w:spacing w:after="0" w:line="240" w:lineRule="auto"/>
        <w:rPr>
          <w:sz w:val="18"/>
          <w:szCs w:val="18"/>
        </w:rPr>
      </w:pPr>
      <w:proofErr w:type="spellStart"/>
      <w:r w:rsidRPr="001C4276">
        <w:rPr>
          <w:sz w:val="18"/>
          <w:szCs w:val="18"/>
        </w:rPr>
        <w:t>emprender</w:t>
      </w:r>
      <w:proofErr w:type="spellEnd"/>
      <w:r w:rsidRPr="001C4276">
        <w:rPr>
          <w:sz w:val="18"/>
          <w:szCs w:val="18"/>
        </w:rPr>
        <w:t xml:space="preserve">         </w:t>
      </w:r>
      <w:r w:rsidRPr="001C4276">
        <w:rPr>
          <w:color w:val="FF0000"/>
          <w:sz w:val="18"/>
          <w:szCs w:val="18"/>
        </w:rPr>
        <w:t>undertake, take on</w:t>
      </w:r>
    </w:p>
    <w:p w14:paraId="4B0C2CF0" w14:textId="77777777" w:rsidR="001C4276" w:rsidRPr="001C4276" w:rsidRDefault="001C4276" w:rsidP="001C4276">
      <w:pPr>
        <w:spacing w:after="0" w:line="240" w:lineRule="auto"/>
        <w:rPr>
          <w:color w:val="FF0000"/>
          <w:sz w:val="18"/>
          <w:szCs w:val="18"/>
        </w:rPr>
      </w:pPr>
      <w:proofErr w:type="spellStart"/>
      <w:r w:rsidRPr="001C4276">
        <w:rPr>
          <w:sz w:val="18"/>
          <w:szCs w:val="18"/>
        </w:rPr>
        <w:t>suministro</w:t>
      </w:r>
      <w:proofErr w:type="spellEnd"/>
      <w:r w:rsidRPr="001C4276">
        <w:rPr>
          <w:sz w:val="18"/>
          <w:szCs w:val="18"/>
        </w:rPr>
        <w:t xml:space="preserve"> </w:t>
      </w:r>
      <w:r w:rsidRPr="001C4276">
        <w:rPr>
          <w:sz w:val="18"/>
          <w:szCs w:val="18"/>
        </w:rPr>
        <w:tab/>
      </w:r>
      <w:r w:rsidRPr="001C4276">
        <w:rPr>
          <w:color w:val="FF0000"/>
          <w:sz w:val="18"/>
          <w:szCs w:val="18"/>
        </w:rPr>
        <w:t>supply</w:t>
      </w:r>
    </w:p>
    <w:p w14:paraId="2D24D798" w14:textId="77777777" w:rsidR="001C4276" w:rsidRPr="001C4276" w:rsidRDefault="001C4276" w:rsidP="001C4276">
      <w:pPr>
        <w:spacing w:after="0" w:line="240" w:lineRule="auto"/>
        <w:rPr>
          <w:color w:val="FF0000"/>
          <w:sz w:val="18"/>
          <w:szCs w:val="18"/>
        </w:rPr>
      </w:pPr>
      <w:proofErr w:type="spellStart"/>
      <w:r w:rsidRPr="001C4276">
        <w:rPr>
          <w:sz w:val="18"/>
          <w:szCs w:val="18"/>
        </w:rPr>
        <w:t>destacar</w:t>
      </w:r>
      <w:proofErr w:type="spellEnd"/>
      <w:r w:rsidRPr="001C4276">
        <w:rPr>
          <w:sz w:val="18"/>
          <w:szCs w:val="18"/>
        </w:rPr>
        <w:t xml:space="preserve"> </w:t>
      </w:r>
      <w:r w:rsidRPr="001C4276">
        <w:rPr>
          <w:sz w:val="18"/>
          <w:szCs w:val="18"/>
        </w:rPr>
        <w:tab/>
        <w:t xml:space="preserve">          </w:t>
      </w:r>
      <w:r w:rsidRPr="001C4276">
        <w:rPr>
          <w:color w:val="FF0000"/>
          <w:sz w:val="18"/>
          <w:szCs w:val="18"/>
        </w:rPr>
        <w:t>highlight, emphasize</w:t>
      </w:r>
    </w:p>
    <w:p w14:paraId="796FA4FA" w14:textId="77777777" w:rsidR="001C4276" w:rsidRPr="001C4276" w:rsidRDefault="001C4276" w:rsidP="001C4276">
      <w:pPr>
        <w:spacing w:after="0" w:line="240" w:lineRule="auto"/>
        <w:rPr>
          <w:color w:val="FF0000"/>
          <w:sz w:val="18"/>
          <w:szCs w:val="18"/>
        </w:rPr>
      </w:pPr>
      <w:proofErr w:type="spellStart"/>
      <w:r w:rsidRPr="001C4276">
        <w:rPr>
          <w:sz w:val="18"/>
          <w:szCs w:val="18"/>
        </w:rPr>
        <w:t>desarrollo</w:t>
      </w:r>
      <w:proofErr w:type="spellEnd"/>
      <w:r w:rsidRPr="001C4276">
        <w:rPr>
          <w:sz w:val="18"/>
          <w:szCs w:val="18"/>
        </w:rPr>
        <w:t xml:space="preserve"> </w:t>
      </w:r>
      <w:r w:rsidRPr="001C4276">
        <w:rPr>
          <w:sz w:val="18"/>
          <w:szCs w:val="18"/>
        </w:rPr>
        <w:tab/>
      </w:r>
      <w:r w:rsidRPr="001C4276">
        <w:rPr>
          <w:color w:val="FF0000"/>
          <w:sz w:val="18"/>
          <w:szCs w:val="18"/>
        </w:rPr>
        <w:t>development</w:t>
      </w:r>
    </w:p>
    <w:p w14:paraId="4B1904F4" w14:textId="77777777" w:rsidR="001C4276" w:rsidRPr="001C4276" w:rsidRDefault="001C4276" w:rsidP="001C4276">
      <w:pPr>
        <w:spacing w:after="0" w:line="240" w:lineRule="auto"/>
        <w:rPr>
          <w:color w:val="FF0000"/>
          <w:sz w:val="18"/>
          <w:szCs w:val="18"/>
        </w:rPr>
      </w:pPr>
      <w:proofErr w:type="spellStart"/>
      <w:r w:rsidRPr="001C4276">
        <w:rPr>
          <w:sz w:val="18"/>
          <w:szCs w:val="18"/>
        </w:rPr>
        <w:t>agrícola</w:t>
      </w:r>
      <w:proofErr w:type="spellEnd"/>
      <w:r w:rsidRPr="001C4276">
        <w:rPr>
          <w:sz w:val="18"/>
          <w:szCs w:val="18"/>
        </w:rPr>
        <w:tab/>
      </w:r>
      <w:r w:rsidRPr="001C4276">
        <w:rPr>
          <w:sz w:val="18"/>
          <w:szCs w:val="18"/>
        </w:rPr>
        <w:tab/>
      </w:r>
      <w:r w:rsidRPr="001C4276">
        <w:rPr>
          <w:color w:val="FF0000"/>
          <w:sz w:val="18"/>
          <w:szCs w:val="18"/>
        </w:rPr>
        <w:t>agricultural</w:t>
      </w:r>
    </w:p>
    <w:p w14:paraId="19DFE17B" w14:textId="77777777" w:rsidR="001C4276" w:rsidRPr="001C4276" w:rsidRDefault="001C4276" w:rsidP="001C4276">
      <w:pPr>
        <w:spacing w:after="0" w:line="240" w:lineRule="auto"/>
        <w:rPr>
          <w:color w:val="FF0000"/>
          <w:sz w:val="18"/>
          <w:szCs w:val="18"/>
        </w:rPr>
      </w:pPr>
      <w:proofErr w:type="spellStart"/>
      <w:r w:rsidRPr="001C4276">
        <w:rPr>
          <w:sz w:val="18"/>
          <w:szCs w:val="18"/>
        </w:rPr>
        <w:t>monto</w:t>
      </w:r>
      <w:proofErr w:type="spellEnd"/>
      <w:r w:rsidRPr="001C4276">
        <w:rPr>
          <w:sz w:val="18"/>
          <w:szCs w:val="18"/>
        </w:rPr>
        <w:tab/>
      </w:r>
      <w:r w:rsidRPr="001C4276">
        <w:rPr>
          <w:sz w:val="18"/>
          <w:szCs w:val="18"/>
        </w:rPr>
        <w:tab/>
      </w:r>
      <w:r w:rsidRPr="001C4276">
        <w:rPr>
          <w:color w:val="FF0000"/>
          <w:sz w:val="18"/>
          <w:szCs w:val="18"/>
        </w:rPr>
        <w:t>amount</w:t>
      </w:r>
    </w:p>
    <w:p w14:paraId="3CD9E12F" w14:textId="77777777" w:rsidR="001C4276" w:rsidRPr="001C4276" w:rsidRDefault="001C4276" w:rsidP="001C4276">
      <w:pPr>
        <w:spacing w:after="0" w:line="240" w:lineRule="auto"/>
        <w:rPr>
          <w:color w:val="FF0000"/>
          <w:sz w:val="18"/>
          <w:szCs w:val="18"/>
        </w:rPr>
      </w:pPr>
      <w:proofErr w:type="spellStart"/>
      <w:r w:rsidRPr="001C4276">
        <w:rPr>
          <w:sz w:val="18"/>
          <w:szCs w:val="18"/>
        </w:rPr>
        <w:t>saneamiento</w:t>
      </w:r>
      <w:proofErr w:type="spellEnd"/>
      <w:r w:rsidRPr="001C4276">
        <w:rPr>
          <w:sz w:val="18"/>
          <w:szCs w:val="18"/>
        </w:rPr>
        <w:t xml:space="preserve"> </w:t>
      </w:r>
      <w:r w:rsidRPr="001C4276">
        <w:rPr>
          <w:sz w:val="18"/>
          <w:szCs w:val="18"/>
        </w:rPr>
        <w:tab/>
      </w:r>
      <w:r w:rsidRPr="001C4276">
        <w:rPr>
          <w:color w:val="FF0000"/>
          <w:sz w:val="18"/>
          <w:szCs w:val="18"/>
        </w:rPr>
        <w:t>cleaning up</w:t>
      </w:r>
    </w:p>
    <w:p w14:paraId="0DA09614" w14:textId="77777777" w:rsidR="001C4276" w:rsidRPr="001C4276" w:rsidRDefault="001C4276" w:rsidP="001C4276">
      <w:pPr>
        <w:spacing w:after="0" w:line="240" w:lineRule="auto"/>
        <w:rPr>
          <w:sz w:val="18"/>
          <w:szCs w:val="18"/>
        </w:rPr>
      </w:pPr>
      <w:r w:rsidRPr="001C4276">
        <w:rPr>
          <w:sz w:val="18"/>
          <w:szCs w:val="18"/>
        </w:rPr>
        <w:t xml:space="preserve">potable </w:t>
      </w:r>
      <w:r w:rsidRPr="001C4276">
        <w:rPr>
          <w:sz w:val="18"/>
          <w:szCs w:val="18"/>
        </w:rPr>
        <w:tab/>
        <w:t xml:space="preserve"> </w:t>
      </w:r>
      <w:r w:rsidRPr="001C4276">
        <w:rPr>
          <w:color w:val="FF0000"/>
          <w:sz w:val="18"/>
          <w:szCs w:val="18"/>
        </w:rPr>
        <w:t>drinking, drinkable, clean</w:t>
      </w:r>
    </w:p>
    <w:p w14:paraId="64AA341C" w14:textId="77777777" w:rsidR="001C4276" w:rsidRPr="008254D0" w:rsidRDefault="001C4276" w:rsidP="001C4276">
      <w:pPr>
        <w:spacing w:after="0" w:line="240" w:lineRule="auto"/>
        <w:rPr>
          <w:color w:val="FF0000"/>
          <w:sz w:val="18"/>
          <w:szCs w:val="18"/>
        </w:rPr>
      </w:pPr>
      <w:proofErr w:type="spellStart"/>
      <w:r>
        <w:rPr>
          <w:sz w:val="18"/>
          <w:szCs w:val="18"/>
        </w:rPr>
        <w:t>alimentación</w:t>
      </w:r>
      <w:proofErr w:type="spellEnd"/>
      <w:r>
        <w:rPr>
          <w:sz w:val="18"/>
          <w:szCs w:val="18"/>
        </w:rPr>
        <w:tab/>
      </w:r>
      <w:r w:rsidRPr="008254D0">
        <w:rPr>
          <w:color w:val="FF0000"/>
          <w:sz w:val="18"/>
          <w:szCs w:val="18"/>
        </w:rPr>
        <w:t>nutrition</w:t>
      </w:r>
    </w:p>
    <w:p w14:paraId="709E14DF" w14:textId="77777777" w:rsidR="001C4276" w:rsidRPr="00A068FC" w:rsidRDefault="001C4276" w:rsidP="001C4276">
      <w:pPr>
        <w:spacing w:after="0" w:line="240" w:lineRule="auto"/>
        <w:rPr>
          <w:sz w:val="18"/>
          <w:szCs w:val="18"/>
        </w:rPr>
        <w:sectPr w:rsidR="001C4276" w:rsidRPr="00A068FC" w:rsidSect="00874F71">
          <w:type w:val="continuous"/>
          <w:pgSz w:w="12240" w:h="15840"/>
          <w:pgMar w:top="1440" w:right="1440" w:bottom="1440" w:left="1440" w:header="720" w:footer="720" w:gutter="0"/>
          <w:cols w:num="3" w:space="720"/>
          <w:docGrid w:linePitch="360"/>
        </w:sectPr>
      </w:pPr>
    </w:p>
    <w:p w14:paraId="08AF7258" w14:textId="75D534EE" w:rsidR="00874F71" w:rsidRPr="00566B1B" w:rsidRDefault="00874F71" w:rsidP="00566B1B"/>
    <w:sectPr w:rsidR="00874F71" w:rsidRPr="00566B1B" w:rsidSect="0003639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02C"/>
    <w:multiLevelType w:val="hybridMultilevel"/>
    <w:tmpl w:val="5AF0182A"/>
    <w:lvl w:ilvl="0" w:tplc="34A06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95B02"/>
    <w:multiLevelType w:val="hybridMultilevel"/>
    <w:tmpl w:val="B4DAC1DC"/>
    <w:lvl w:ilvl="0" w:tplc="9948E3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71D5E"/>
    <w:multiLevelType w:val="hybridMultilevel"/>
    <w:tmpl w:val="2FA88D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496CD7"/>
    <w:multiLevelType w:val="hybridMultilevel"/>
    <w:tmpl w:val="158636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0810A8"/>
    <w:multiLevelType w:val="hybridMultilevel"/>
    <w:tmpl w:val="F306C0BE"/>
    <w:lvl w:ilvl="0" w:tplc="C5780F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F3868"/>
    <w:multiLevelType w:val="hybridMultilevel"/>
    <w:tmpl w:val="345063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DE0A67"/>
    <w:multiLevelType w:val="hybridMultilevel"/>
    <w:tmpl w:val="E83ABF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39321C"/>
    <w:multiLevelType w:val="hybridMultilevel"/>
    <w:tmpl w:val="E6CE13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165EE8"/>
    <w:multiLevelType w:val="hybridMultilevel"/>
    <w:tmpl w:val="F03CB37E"/>
    <w:lvl w:ilvl="0" w:tplc="0409000F">
      <w:start w:val="1"/>
      <w:numFmt w:val="decimal"/>
      <w:lvlText w:val="%1."/>
      <w:lvlJc w:val="left"/>
      <w:pPr>
        <w:ind w:left="360" w:hanging="360"/>
      </w:pPr>
      <w:rPr>
        <w:rFonts w:hint="default"/>
        <w:sz w:val="20"/>
      </w:rPr>
    </w:lvl>
    <w:lvl w:ilvl="1" w:tplc="290E6786">
      <w:start w:val="1"/>
      <w:numFmt w:val="lowerLetter"/>
      <w:lvlText w:val="%2."/>
      <w:lvlJc w:val="left"/>
      <w:pPr>
        <w:ind w:left="1080" w:hanging="360"/>
      </w:pPr>
      <w:rPr>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7259DE"/>
    <w:multiLevelType w:val="hybridMultilevel"/>
    <w:tmpl w:val="F8406E4E"/>
    <w:lvl w:ilvl="0" w:tplc="CA4EBA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B75F92"/>
    <w:multiLevelType w:val="hybridMultilevel"/>
    <w:tmpl w:val="E5385350"/>
    <w:lvl w:ilvl="0" w:tplc="8BE66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2137BD"/>
    <w:multiLevelType w:val="hybridMultilevel"/>
    <w:tmpl w:val="1B248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247E97"/>
    <w:multiLevelType w:val="hybridMultilevel"/>
    <w:tmpl w:val="026EB51A"/>
    <w:lvl w:ilvl="0" w:tplc="6FD4B250">
      <w:start w:val="1"/>
      <w:numFmt w:val="decimal"/>
      <w:lvlText w:val="%1."/>
      <w:lvlJc w:val="left"/>
      <w:pPr>
        <w:ind w:left="720" w:hanging="72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01A19F2"/>
    <w:multiLevelType w:val="hybridMultilevel"/>
    <w:tmpl w:val="CD6EB2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0A5056"/>
    <w:multiLevelType w:val="hybridMultilevel"/>
    <w:tmpl w:val="164E27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5037B0"/>
    <w:multiLevelType w:val="hybridMultilevel"/>
    <w:tmpl w:val="C4D84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D9301E"/>
    <w:multiLevelType w:val="hybridMultilevel"/>
    <w:tmpl w:val="44F61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7"/>
  </w:num>
  <w:num w:numId="4">
    <w:abstractNumId w:val="15"/>
  </w:num>
  <w:num w:numId="5">
    <w:abstractNumId w:val="10"/>
  </w:num>
  <w:num w:numId="6">
    <w:abstractNumId w:val="11"/>
  </w:num>
  <w:num w:numId="7">
    <w:abstractNumId w:val="1"/>
  </w:num>
  <w:num w:numId="8">
    <w:abstractNumId w:val="0"/>
  </w:num>
  <w:num w:numId="9">
    <w:abstractNumId w:val="16"/>
  </w:num>
  <w:num w:numId="10">
    <w:abstractNumId w:val="4"/>
  </w:num>
  <w:num w:numId="11">
    <w:abstractNumId w:val="14"/>
  </w:num>
  <w:num w:numId="12">
    <w:abstractNumId w:val="18"/>
  </w:num>
  <w:num w:numId="13">
    <w:abstractNumId w:val="6"/>
  </w:num>
  <w:num w:numId="14">
    <w:abstractNumId w:val="2"/>
  </w:num>
  <w:num w:numId="15">
    <w:abstractNumId w:val="12"/>
  </w:num>
  <w:num w:numId="16">
    <w:abstractNumId w:val="7"/>
  </w:num>
  <w:num w:numId="17">
    <w:abstractNumId w:val="8"/>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07E49"/>
    <w:rsid w:val="000119D2"/>
    <w:rsid w:val="00023A8D"/>
    <w:rsid w:val="00036394"/>
    <w:rsid w:val="000827CD"/>
    <w:rsid w:val="000C3447"/>
    <w:rsid w:val="000E32F9"/>
    <w:rsid w:val="000F0B29"/>
    <w:rsid w:val="000F3C41"/>
    <w:rsid w:val="0010605B"/>
    <w:rsid w:val="00126E53"/>
    <w:rsid w:val="001313C1"/>
    <w:rsid w:val="00134535"/>
    <w:rsid w:val="001B0781"/>
    <w:rsid w:val="001C4276"/>
    <w:rsid w:val="001C49AE"/>
    <w:rsid w:val="001C4B21"/>
    <w:rsid w:val="001D5B2B"/>
    <w:rsid w:val="00252AEB"/>
    <w:rsid w:val="00271D73"/>
    <w:rsid w:val="0027614D"/>
    <w:rsid w:val="003123D5"/>
    <w:rsid w:val="003241D4"/>
    <w:rsid w:val="003415EC"/>
    <w:rsid w:val="00362DDC"/>
    <w:rsid w:val="003650E6"/>
    <w:rsid w:val="003B1DE9"/>
    <w:rsid w:val="003C79A7"/>
    <w:rsid w:val="003F6E77"/>
    <w:rsid w:val="0042205E"/>
    <w:rsid w:val="00445F1C"/>
    <w:rsid w:val="00477F36"/>
    <w:rsid w:val="00495B3B"/>
    <w:rsid w:val="004B372D"/>
    <w:rsid w:val="004C5BA5"/>
    <w:rsid w:val="004D17E3"/>
    <w:rsid w:val="004D7C3D"/>
    <w:rsid w:val="005343E1"/>
    <w:rsid w:val="00566B1B"/>
    <w:rsid w:val="00590EA7"/>
    <w:rsid w:val="0059695C"/>
    <w:rsid w:val="005C1DA3"/>
    <w:rsid w:val="005C4AB9"/>
    <w:rsid w:val="005C79DB"/>
    <w:rsid w:val="0061335B"/>
    <w:rsid w:val="00661697"/>
    <w:rsid w:val="0067698A"/>
    <w:rsid w:val="00677DA9"/>
    <w:rsid w:val="006874B2"/>
    <w:rsid w:val="006B638B"/>
    <w:rsid w:val="006D020C"/>
    <w:rsid w:val="006D3B14"/>
    <w:rsid w:val="006D6FD6"/>
    <w:rsid w:val="006F3DDE"/>
    <w:rsid w:val="00754960"/>
    <w:rsid w:val="00760BD2"/>
    <w:rsid w:val="0076422A"/>
    <w:rsid w:val="007660AD"/>
    <w:rsid w:val="007916CF"/>
    <w:rsid w:val="007A5194"/>
    <w:rsid w:val="007A7644"/>
    <w:rsid w:val="007D0FC2"/>
    <w:rsid w:val="007E12E8"/>
    <w:rsid w:val="007E5A19"/>
    <w:rsid w:val="007F0256"/>
    <w:rsid w:val="008254D0"/>
    <w:rsid w:val="00844498"/>
    <w:rsid w:val="00860776"/>
    <w:rsid w:val="00874F71"/>
    <w:rsid w:val="0088445D"/>
    <w:rsid w:val="0088561B"/>
    <w:rsid w:val="008B2204"/>
    <w:rsid w:val="008F3EA3"/>
    <w:rsid w:val="0099082C"/>
    <w:rsid w:val="00990AA1"/>
    <w:rsid w:val="009C4444"/>
    <w:rsid w:val="009D7BF7"/>
    <w:rsid w:val="009E5274"/>
    <w:rsid w:val="009F647F"/>
    <w:rsid w:val="00A0643A"/>
    <w:rsid w:val="00A068FC"/>
    <w:rsid w:val="00A31E63"/>
    <w:rsid w:val="00A505DF"/>
    <w:rsid w:val="00A86FE5"/>
    <w:rsid w:val="00A91FC9"/>
    <w:rsid w:val="00A94880"/>
    <w:rsid w:val="00AB075F"/>
    <w:rsid w:val="00AF1FEE"/>
    <w:rsid w:val="00B05407"/>
    <w:rsid w:val="00B66612"/>
    <w:rsid w:val="00B710A4"/>
    <w:rsid w:val="00B91B36"/>
    <w:rsid w:val="00BA1B73"/>
    <w:rsid w:val="00BC3A13"/>
    <w:rsid w:val="00BC3CF9"/>
    <w:rsid w:val="00BC75B5"/>
    <w:rsid w:val="00BD6D31"/>
    <w:rsid w:val="00BF7333"/>
    <w:rsid w:val="00C11AA9"/>
    <w:rsid w:val="00C156F2"/>
    <w:rsid w:val="00C17194"/>
    <w:rsid w:val="00C23B6E"/>
    <w:rsid w:val="00C307E3"/>
    <w:rsid w:val="00C41882"/>
    <w:rsid w:val="00C525CF"/>
    <w:rsid w:val="00C56528"/>
    <w:rsid w:val="00C86AB7"/>
    <w:rsid w:val="00C940A7"/>
    <w:rsid w:val="00CA470E"/>
    <w:rsid w:val="00CA7F95"/>
    <w:rsid w:val="00CB04B7"/>
    <w:rsid w:val="00CD220B"/>
    <w:rsid w:val="00CD7D58"/>
    <w:rsid w:val="00D00178"/>
    <w:rsid w:val="00D05C95"/>
    <w:rsid w:val="00D461DD"/>
    <w:rsid w:val="00DB37DC"/>
    <w:rsid w:val="00DB543A"/>
    <w:rsid w:val="00DE3E0B"/>
    <w:rsid w:val="00DF72C1"/>
    <w:rsid w:val="00E213C8"/>
    <w:rsid w:val="00E572D2"/>
    <w:rsid w:val="00E62E57"/>
    <w:rsid w:val="00E77098"/>
    <w:rsid w:val="00E8549C"/>
    <w:rsid w:val="00E90FAD"/>
    <w:rsid w:val="00EA0C5B"/>
    <w:rsid w:val="00ED03AC"/>
    <w:rsid w:val="00EF1D10"/>
    <w:rsid w:val="00F3749A"/>
    <w:rsid w:val="00F9042C"/>
    <w:rsid w:val="00FA01CA"/>
    <w:rsid w:val="00FB0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F071"/>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table" w:styleId="TableGrid">
    <w:name w:val="Table Grid"/>
    <w:basedOn w:val="TableNormal"/>
    <w:uiPriority w:val="39"/>
    <w:rsid w:val="001C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697449">
      <w:bodyDiv w:val="1"/>
      <w:marLeft w:val="0"/>
      <w:marRight w:val="0"/>
      <w:marTop w:val="0"/>
      <w:marBottom w:val="0"/>
      <w:divBdr>
        <w:top w:val="none" w:sz="0" w:space="0" w:color="auto"/>
        <w:left w:val="none" w:sz="0" w:space="0" w:color="auto"/>
        <w:bottom w:val="none" w:sz="0" w:space="0" w:color="auto"/>
        <w:right w:val="none" w:sz="0" w:space="0" w:color="auto"/>
      </w:divBdr>
      <w:divsChild>
        <w:div w:id="1765105251">
          <w:marLeft w:val="0"/>
          <w:marRight w:val="0"/>
          <w:marTop w:val="0"/>
          <w:marBottom w:val="0"/>
          <w:divBdr>
            <w:top w:val="none" w:sz="0" w:space="0" w:color="auto"/>
            <w:left w:val="none" w:sz="0" w:space="0" w:color="auto"/>
            <w:bottom w:val="none" w:sz="0" w:space="0" w:color="auto"/>
            <w:right w:val="none" w:sz="0" w:space="0" w:color="auto"/>
          </w:divBdr>
          <w:divsChild>
            <w:div w:id="236405687">
              <w:marLeft w:val="0"/>
              <w:marRight w:val="0"/>
              <w:marTop w:val="0"/>
              <w:marBottom w:val="0"/>
              <w:divBdr>
                <w:top w:val="none" w:sz="0" w:space="0" w:color="auto"/>
                <w:left w:val="none" w:sz="0" w:space="0" w:color="auto"/>
                <w:bottom w:val="none" w:sz="0" w:space="0" w:color="auto"/>
                <w:right w:val="none" w:sz="0" w:space="0" w:color="auto"/>
              </w:divBdr>
              <w:divsChild>
                <w:div w:id="103767927">
                  <w:marLeft w:val="0"/>
                  <w:marRight w:val="0"/>
                  <w:marTop w:val="0"/>
                  <w:marBottom w:val="0"/>
                  <w:divBdr>
                    <w:top w:val="none" w:sz="0" w:space="0" w:color="auto"/>
                    <w:left w:val="none" w:sz="0" w:space="0" w:color="auto"/>
                    <w:bottom w:val="none" w:sz="0" w:space="0" w:color="auto"/>
                    <w:right w:val="none" w:sz="0" w:space="0" w:color="auto"/>
                  </w:divBdr>
                  <w:divsChild>
                    <w:div w:id="355498146">
                      <w:marLeft w:val="0"/>
                      <w:marRight w:val="0"/>
                      <w:marTop w:val="150"/>
                      <w:marBottom w:val="150"/>
                      <w:divBdr>
                        <w:top w:val="none" w:sz="0" w:space="0" w:color="auto"/>
                        <w:left w:val="none" w:sz="0" w:space="0" w:color="auto"/>
                        <w:bottom w:val="none" w:sz="0" w:space="0" w:color="auto"/>
                        <w:right w:val="none" w:sz="0" w:space="0" w:color="auto"/>
                      </w:divBdr>
                      <w:divsChild>
                        <w:div w:id="844250213">
                          <w:marLeft w:val="0"/>
                          <w:marRight w:val="0"/>
                          <w:marTop w:val="0"/>
                          <w:marBottom w:val="0"/>
                          <w:divBdr>
                            <w:top w:val="none" w:sz="0" w:space="0" w:color="auto"/>
                            <w:left w:val="none" w:sz="0" w:space="0" w:color="auto"/>
                            <w:bottom w:val="none" w:sz="0" w:space="0" w:color="auto"/>
                            <w:right w:val="none" w:sz="0" w:space="0" w:color="auto"/>
                          </w:divBdr>
                          <w:divsChild>
                            <w:div w:id="1761290281">
                              <w:marLeft w:val="0"/>
                              <w:marRight w:val="0"/>
                              <w:marTop w:val="0"/>
                              <w:marBottom w:val="0"/>
                              <w:divBdr>
                                <w:top w:val="none" w:sz="0" w:space="0" w:color="auto"/>
                                <w:left w:val="none" w:sz="0" w:space="0" w:color="auto"/>
                                <w:bottom w:val="none" w:sz="0" w:space="0" w:color="auto"/>
                                <w:right w:val="none" w:sz="0" w:space="0" w:color="auto"/>
                              </w:divBdr>
                              <w:divsChild>
                                <w:div w:id="1508328425">
                                  <w:marLeft w:val="0"/>
                                  <w:marRight w:val="0"/>
                                  <w:marTop w:val="0"/>
                                  <w:marBottom w:val="0"/>
                                  <w:divBdr>
                                    <w:top w:val="none" w:sz="0" w:space="0" w:color="auto"/>
                                    <w:left w:val="none" w:sz="0" w:space="0" w:color="auto"/>
                                    <w:bottom w:val="none" w:sz="0" w:space="0" w:color="auto"/>
                                    <w:right w:val="none" w:sz="0" w:space="0" w:color="auto"/>
                                  </w:divBdr>
                                  <w:divsChild>
                                    <w:div w:id="5698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sChild>
        <w:div w:id="442461742">
          <w:marLeft w:val="0"/>
          <w:marRight w:val="0"/>
          <w:marTop w:val="0"/>
          <w:marBottom w:val="0"/>
          <w:divBdr>
            <w:top w:val="none" w:sz="0" w:space="0" w:color="auto"/>
            <w:left w:val="none" w:sz="0" w:space="0" w:color="auto"/>
            <w:bottom w:val="none" w:sz="0" w:space="0" w:color="auto"/>
            <w:right w:val="none" w:sz="0" w:space="0" w:color="auto"/>
          </w:divBdr>
          <w:divsChild>
            <w:div w:id="406270483">
              <w:marLeft w:val="0"/>
              <w:marRight w:val="0"/>
              <w:marTop w:val="0"/>
              <w:marBottom w:val="0"/>
              <w:divBdr>
                <w:top w:val="none" w:sz="0" w:space="0" w:color="auto"/>
                <w:left w:val="none" w:sz="0" w:space="0" w:color="auto"/>
                <w:bottom w:val="none" w:sz="0" w:space="0" w:color="auto"/>
                <w:right w:val="none" w:sz="0" w:space="0" w:color="auto"/>
              </w:divBdr>
              <w:divsChild>
                <w:div w:id="561717798">
                  <w:marLeft w:val="0"/>
                  <w:marRight w:val="0"/>
                  <w:marTop w:val="0"/>
                  <w:marBottom w:val="0"/>
                  <w:divBdr>
                    <w:top w:val="none" w:sz="0" w:space="0" w:color="auto"/>
                    <w:left w:val="none" w:sz="0" w:space="0" w:color="auto"/>
                    <w:bottom w:val="none" w:sz="0" w:space="0" w:color="auto"/>
                    <w:right w:val="none" w:sz="0" w:space="0" w:color="auto"/>
                  </w:divBdr>
                  <w:divsChild>
                    <w:div w:id="1971934298">
                      <w:marLeft w:val="0"/>
                      <w:marRight w:val="0"/>
                      <w:marTop w:val="150"/>
                      <w:marBottom w:val="150"/>
                      <w:divBdr>
                        <w:top w:val="none" w:sz="0" w:space="0" w:color="auto"/>
                        <w:left w:val="none" w:sz="0" w:space="0" w:color="auto"/>
                        <w:bottom w:val="none" w:sz="0" w:space="0" w:color="auto"/>
                        <w:right w:val="none" w:sz="0" w:space="0" w:color="auto"/>
                      </w:divBdr>
                      <w:divsChild>
                        <w:div w:id="446504038">
                          <w:marLeft w:val="0"/>
                          <w:marRight w:val="0"/>
                          <w:marTop w:val="0"/>
                          <w:marBottom w:val="0"/>
                          <w:divBdr>
                            <w:top w:val="none" w:sz="0" w:space="0" w:color="auto"/>
                            <w:left w:val="none" w:sz="0" w:space="0" w:color="auto"/>
                            <w:bottom w:val="none" w:sz="0" w:space="0" w:color="auto"/>
                            <w:right w:val="none" w:sz="0" w:space="0" w:color="auto"/>
                          </w:divBdr>
                          <w:divsChild>
                            <w:div w:id="1454204866">
                              <w:marLeft w:val="0"/>
                              <w:marRight w:val="0"/>
                              <w:marTop w:val="0"/>
                              <w:marBottom w:val="0"/>
                              <w:divBdr>
                                <w:top w:val="none" w:sz="0" w:space="0" w:color="auto"/>
                                <w:left w:val="none" w:sz="0" w:space="0" w:color="auto"/>
                                <w:bottom w:val="none" w:sz="0" w:space="0" w:color="auto"/>
                                <w:right w:val="none" w:sz="0" w:space="0" w:color="auto"/>
                              </w:divBdr>
                              <w:divsChild>
                                <w:div w:id="1921400728">
                                  <w:marLeft w:val="0"/>
                                  <w:marRight w:val="0"/>
                                  <w:marTop w:val="0"/>
                                  <w:marBottom w:val="0"/>
                                  <w:divBdr>
                                    <w:top w:val="none" w:sz="0" w:space="0" w:color="auto"/>
                                    <w:left w:val="none" w:sz="0" w:space="0" w:color="auto"/>
                                    <w:bottom w:val="none" w:sz="0" w:space="0" w:color="auto"/>
                                    <w:right w:val="none" w:sz="0" w:space="0" w:color="auto"/>
                                  </w:divBdr>
                                  <w:divsChild>
                                    <w:div w:id="1366053518">
                                      <w:marLeft w:val="0"/>
                                      <w:marRight w:val="0"/>
                                      <w:marTop w:val="0"/>
                                      <w:marBottom w:val="0"/>
                                      <w:divBdr>
                                        <w:top w:val="none" w:sz="0" w:space="0" w:color="auto"/>
                                        <w:left w:val="none" w:sz="0" w:space="0" w:color="auto"/>
                                        <w:bottom w:val="none" w:sz="0" w:space="0" w:color="auto"/>
                                        <w:right w:val="none" w:sz="0" w:space="0" w:color="auto"/>
                                      </w:divBdr>
                                    </w:div>
                                    <w:div w:id="619343009">
                                      <w:marLeft w:val="0"/>
                                      <w:marRight w:val="0"/>
                                      <w:marTop w:val="0"/>
                                      <w:marBottom w:val="0"/>
                                      <w:divBdr>
                                        <w:top w:val="none" w:sz="0" w:space="0" w:color="auto"/>
                                        <w:left w:val="none" w:sz="0" w:space="0" w:color="auto"/>
                                        <w:bottom w:val="none" w:sz="0" w:space="0" w:color="auto"/>
                                        <w:right w:val="none" w:sz="0" w:space="0" w:color="auto"/>
                                      </w:divBdr>
                                    </w:div>
                                    <w:div w:id="115682083">
                                      <w:marLeft w:val="0"/>
                                      <w:marRight w:val="0"/>
                                      <w:marTop w:val="0"/>
                                      <w:marBottom w:val="0"/>
                                      <w:divBdr>
                                        <w:top w:val="none" w:sz="0" w:space="0" w:color="auto"/>
                                        <w:left w:val="none" w:sz="0" w:space="0" w:color="auto"/>
                                        <w:bottom w:val="none" w:sz="0" w:space="0" w:color="auto"/>
                                        <w:right w:val="none" w:sz="0" w:space="0" w:color="auto"/>
                                      </w:divBdr>
                                    </w:div>
                                    <w:div w:id="17313103">
                                      <w:marLeft w:val="0"/>
                                      <w:marRight w:val="0"/>
                                      <w:marTop w:val="0"/>
                                      <w:marBottom w:val="0"/>
                                      <w:divBdr>
                                        <w:top w:val="none" w:sz="0" w:space="0" w:color="auto"/>
                                        <w:left w:val="none" w:sz="0" w:space="0" w:color="auto"/>
                                        <w:bottom w:val="none" w:sz="0" w:space="0" w:color="auto"/>
                                        <w:right w:val="none" w:sz="0" w:space="0" w:color="auto"/>
                                      </w:divBdr>
                                    </w:div>
                                    <w:div w:id="1045562044">
                                      <w:marLeft w:val="0"/>
                                      <w:marRight w:val="0"/>
                                      <w:marTop w:val="0"/>
                                      <w:marBottom w:val="0"/>
                                      <w:divBdr>
                                        <w:top w:val="none" w:sz="0" w:space="0" w:color="auto"/>
                                        <w:left w:val="none" w:sz="0" w:space="0" w:color="auto"/>
                                        <w:bottom w:val="none" w:sz="0" w:space="0" w:color="auto"/>
                                        <w:right w:val="none" w:sz="0" w:space="0" w:color="auto"/>
                                      </w:divBdr>
                                    </w:div>
                                    <w:div w:id="2057315121">
                                      <w:marLeft w:val="0"/>
                                      <w:marRight w:val="0"/>
                                      <w:marTop w:val="0"/>
                                      <w:marBottom w:val="0"/>
                                      <w:divBdr>
                                        <w:top w:val="none" w:sz="0" w:space="0" w:color="auto"/>
                                        <w:left w:val="none" w:sz="0" w:space="0" w:color="auto"/>
                                        <w:bottom w:val="none" w:sz="0" w:space="0" w:color="auto"/>
                                        <w:right w:val="none" w:sz="0" w:space="0" w:color="auto"/>
                                      </w:divBdr>
                                    </w:div>
                                    <w:div w:id="5256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2021-02-03T18:06:00Z</dcterms:created>
  <dcterms:modified xsi:type="dcterms:W3CDTF">2021-02-03T18:06:00Z</dcterms:modified>
</cp:coreProperties>
</file>