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E1CF4" w14:textId="77777777" w:rsidR="00990AA1" w:rsidRPr="000F0079" w:rsidRDefault="00990AA1" w:rsidP="00990AA1">
      <w:pPr>
        <w:spacing w:after="0" w:line="240" w:lineRule="auto"/>
        <w:rPr>
          <w:b/>
          <w:sz w:val="24"/>
          <w:szCs w:val="24"/>
        </w:rPr>
      </w:pPr>
      <w:r w:rsidRPr="000F0079">
        <w:rPr>
          <w:b/>
          <w:sz w:val="24"/>
          <w:szCs w:val="24"/>
        </w:rPr>
        <w:t>Listening Exercise 1</w:t>
      </w:r>
      <w:r w:rsidR="001C49AE">
        <w:rPr>
          <w:b/>
          <w:sz w:val="24"/>
          <w:szCs w:val="24"/>
        </w:rPr>
        <w:t>4</w:t>
      </w:r>
      <w:r w:rsidR="00A34272">
        <w:rPr>
          <w:b/>
          <w:sz w:val="24"/>
          <w:szCs w:val="24"/>
        </w:rPr>
        <w:t>0</w:t>
      </w:r>
    </w:p>
    <w:p w14:paraId="3D497417" w14:textId="77777777" w:rsidR="00990AA1" w:rsidRPr="00772CBC" w:rsidRDefault="008457B7" w:rsidP="00990AA1">
      <w:pPr>
        <w:spacing w:after="0" w:line="240" w:lineRule="auto"/>
        <w:rPr>
          <w:bCs/>
          <w:sz w:val="20"/>
          <w:szCs w:val="20"/>
        </w:rPr>
      </w:pPr>
      <w:r w:rsidRPr="00772CBC">
        <w:rPr>
          <w:bCs/>
          <w:sz w:val="20"/>
          <w:szCs w:val="20"/>
        </w:rPr>
        <w:t>Terrorism</w:t>
      </w:r>
    </w:p>
    <w:p w14:paraId="45F759B7" w14:textId="77777777" w:rsidR="00990AA1" w:rsidRPr="00772CBC" w:rsidRDefault="00D00178" w:rsidP="00990AA1">
      <w:pPr>
        <w:spacing w:after="0" w:line="240" w:lineRule="auto"/>
        <w:rPr>
          <w:bCs/>
          <w:color w:val="FF0000"/>
          <w:sz w:val="20"/>
          <w:szCs w:val="20"/>
        </w:rPr>
      </w:pPr>
      <w:r w:rsidRPr="00772CBC">
        <w:rPr>
          <w:bCs/>
          <w:color w:val="FF0000"/>
          <w:sz w:val="20"/>
          <w:szCs w:val="20"/>
        </w:rPr>
        <w:t>¡</w:t>
      </w:r>
      <w:r w:rsidR="00A34272" w:rsidRPr="00772CBC">
        <w:rPr>
          <w:bCs/>
          <w:color w:val="FF0000"/>
          <w:sz w:val="20"/>
          <w:szCs w:val="20"/>
        </w:rPr>
        <w:t>Excelente</w:t>
      </w:r>
      <w:r w:rsidRPr="00772CBC">
        <w:rPr>
          <w:bCs/>
          <w:color w:val="FF0000"/>
          <w:sz w:val="20"/>
          <w:szCs w:val="20"/>
        </w:rPr>
        <w:t>!</w:t>
      </w:r>
      <w:r w:rsidR="00990AA1" w:rsidRPr="00772CBC">
        <w:rPr>
          <w:bCs/>
          <w:color w:val="FF0000"/>
          <w:sz w:val="20"/>
          <w:szCs w:val="20"/>
        </w:rPr>
        <w:t xml:space="preserve">  </w:t>
      </w:r>
      <w:r w:rsidR="00990AA1" w:rsidRPr="00036394">
        <w:rPr>
          <w:bCs/>
          <w:color w:val="FF0000"/>
          <w:sz w:val="20"/>
          <w:szCs w:val="20"/>
          <w:lang w:val="es-MX"/>
        </w:rPr>
        <w:sym w:font="Wingdings" w:char="F04A"/>
      </w:r>
      <w:r w:rsidR="00990AA1" w:rsidRPr="00772CBC">
        <w:rPr>
          <w:bCs/>
          <w:color w:val="FF0000"/>
          <w:sz w:val="20"/>
          <w:szCs w:val="20"/>
        </w:rPr>
        <w:t xml:space="preserve"> </w:t>
      </w:r>
    </w:p>
    <w:p w14:paraId="3D39A6A2" w14:textId="77777777" w:rsidR="00990AA1" w:rsidRPr="00772CBC" w:rsidRDefault="00990AA1" w:rsidP="00990AA1">
      <w:pPr>
        <w:spacing w:after="0" w:line="240" w:lineRule="auto"/>
        <w:rPr>
          <w:bCs/>
          <w:sz w:val="20"/>
          <w:szCs w:val="20"/>
        </w:rPr>
      </w:pPr>
      <w:r w:rsidRPr="00772CBC">
        <w:rPr>
          <w:bCs/>
          <w:sz w:val="20"/>
          <w:szCs w:val="20"/>
        </w:rPr>
        <w:t>Guidelines:</w:t>
      </w:r>
    </w:p>
    <w:p w14:paraId="67BA76EE" w14:textId="77777777" w:rsidR="00990AA1" w:rsidRPr="00772CBC" w:rsidRDefault="00990AA1" w:rsidP="00990AA1">
      <w:pPr>
        <w:spacing w:after="0" w:line="240" w:lineRule="auto"/>
        <w:rPr>
          <w:bCs/>
          <w:sz w:val="20"/>
          <w:szCs w:val="20"/>
        </w:rPr>
      </w:pPr>
      <w:r w:rsidRPr="00772CBC">
        <w:rPr>
          <w:bCs/>
          <w:sz w:val="20"/>
          <w:szCs w:val="20"/>
        </w:rPr>
        <w:t>A.</w:t>
      </w:r>
      <w:r w:rsidRPr="00772CBC">
        <w:rPr>
          <w:bCs/>
          <w:sz w:val="20"/>
          <w:szCs w:val="20"/>
        </w:rPr>
        <w:tab/>
        <w:t xml:space="preserve">Review the questions </w:t>
      </w:r>
      <w:r w:rsidR="00BE05FE" w:rsidRPr="00772CBC">
        <w:rPr>
          <w:bCs/>
          <w:sz w:val="20"/>
          <w:szCs w:val="20"/>
        </w:rPr>
        <w:t>and vocabulary</w:t>
      </w:r>
    </w:p>
    <w:p w14:paraId="77717FBE" w14:textId="77777777" w:rsidR="00990AA1" w:rsidRPr="00772CBC" w:rsidRDefault="00990AA1" w:rsidP="00990AA1">
      <w:pPr>
        <w:spacing w:after="0" w:line="240" w:lineRule="auto"/>
        <w:rPr>
          <w:bCs/>
          <w:sz w:val="20"/>
          <w:szCs w:val="20"/>
        </w:rPr>
      </w:pPr>
      <w:r w:rsidRPr="00772CBC">
        <w:rPr>
          <w:bCs/>
          <w:sz w:val="20"/>
          <w:szCs w:val="20"/>
        </w:rPr>
        <w:t>C.</w:t>
      </w:r>
      <w:r w:rsidRPr="00772CBC">
        <w:rPr>
          <w:bCs/>
          <w:sz w:val="20"/>
          <w:szCs w:val="20"/>
        </w:rPr>
        <w:tab/>
        <w:t>Listen to the audio twi</w:t>
      </w:r>
      <w:r w:rsidR="00BE05FE" w:rsidRPr="00772CBC">
        <w:rPr>
          <w:bCs/>
          <w:sz w:val="20"/>
          <w:szCs w:val="20"/>
        </w:rPr>
        <w:t>ce (control + click the link)</w:t>
      </w:r>
    </w:p>
    <w:p w14:paraId="583EA2D1" w14:textId="77777777" w:rsidR="00990AA1" w:rsidRPr="00772CBC" w:rsidRDefault="00990AA1" w:rsidP="00990AA1">
      <w:pPr>
        <w:spacing w:after="0" w:line="240" w:lineRule="auto"/>
        <w:rPr>
          <w:bCs/>
          <w:sz w:val="20"/>
          <w:szCs w:val="20"/>
        </w:rPr>
      </w:pPr>
      <w:r w:rsidRPr="00772CBC">
        <w:rPr>
          <w:bCs/>
          <w:sz w:val="20"/>
          <w:szCs w:val="20"/>
        </w:rPr>
        <w:t>D.</w:t>
      </w:r>
      <w:r w:rsidRPr="00772CBC">
        <w:rPr>
          <w:bCs/>
          <w:sz w:val="20"/>
          <w:szCs w:val="20"/>
        </w:rPr>
        <w:tab/>
        <w:t xml:space="preserve">Answer the questions </w:t>
      </w:r>
    </w:p>
    <w:p w14:paraId="75F9236F" w14:textId="77777777" w:rsidR="00990AA1" w:rsidRPr="00772CBC" w:rsidRDefault="00990AA1" w:rsidP="00947CB6">
      <w:pPr>
        <w:spacing w:after="0" w:line="240" w:lineRule="auto"/>
        <w:rPr>
          <w:bCs/>
          <w:sz w:val="20"/>
          <w:szCs w:val="20"/>
        </w:rPr>
      </w:pPr>
      <w:r w:rsidRPr="00772CBC">
        <w:rPr>
          <w:bCs/>
          <w:sz w:val="20"/>
          <w:szCs w:val="20"/>
        </w:rPr>
        <w:t>F.</w:t>
      </w:r>
      <w:r w:rsidRPr="00772CBC">
        <w:rPr>
          <w:bCs/>
          <w:sz w:val="20"/>
          <w:szCs w:val="20"/>
        </w:rPr>
        <w:tab/>
        <w:t>Refer</w:t>
      </w:r>
      <w:r w:rsidR="00BE05FE" w:rsidRPr="00772CBC">
        <w:rPr>
          <w:bCs/>
          <w:sz w:val="20"/>
          <w:szCs w:val="20"/>
        </w:rPr>
        <w:t xml:space="preserve"> to the answers to confirm the correct r</w:t>
      </w:r>
      <w:r w:rsidRPr="00772CBC">
        <w:rPr>
          <w:bCs/>
          <w:sz w:val="20"/>
          <w:szCs w:val="20"/>
        </w:rPr>
        <w:t xml:space="preserve">esponses and gauge understanding  </w:t>
      </w:r>
    </w:p>
    <w:p w14:paraId="71D14EA9" w14:textId="77777777" w:rsidR="00094021" w:rsidRDefault="00094021" w:rsidP="00947CB6">
      <w:pPr>
        <w:spacing w:after="0" w:line="240" w:lineRule="auto"/>
        <w:rPr>
          <w:b/>
          <w:sz w:val="20"/>
          <w:szCs w:val="20"/>
          <w:u w:val="single"/>
        </w:rPr>
        <w:sectPr w:rsidR="00094021" w:rsidSect="00772CBC">
          <w:type w:val="continuous"/>
          <w:pgSz w:w="12240" w:h="15840"/>
          <w:pgMar w:top="1440" w:right="1440" w:bottom="1440" w:left="1440" w:header="720" w:footer="720" w:gutter="0"/>
          <w:cols w:space="720"/>
          <w:docGrid w:linePitch="360"/>
        </w:sectPr>
      </w:pPr>
    </w:p>
    <w:p w14:paraId="05C3949F" w14:textId="77777777" w:rsidR="00094021" w:rsidRDefault="00094021" w:rsidP="00947CB6">
      <w:pPr>
        <w:spacing w:after="0" w:line="240" w:lineRule="auto"/>
        <w:rPr>
          <w:b/>
          <w:sz w:val="20"/>
          <w:szCs w:val="20"/>
          <w:u w:val="single"/>
        </w:rPr>
        <w:sectPr w:rsidR="00094021" w:rsidSect="00772CBC">
          <w:type w:val="continuous"/>
          <w:pgSz w:w="12240" w:h="15840"/>
          <w:pgMar w:top="1440" w:right="1440" w:bottom="1440" w:left="1440" w:header="720" w:footer="720" w:gutter="0"/>
          <w:cols w:space="720"/>
          <w:docGrid w:linePitch="360"/>
        </w:sectPr>
      </w:pPr>
    </w:p>
    <w:p w14:paraId="0770607B" w14:textId="77777777" w:rsidR="00C51847" w:rsidRDefault="007E7025" w:rsidP="00094021">
      <w:pPr>
        <w:spacing w:after="0" w:line="240" w:lineRule="auto"/>
      </w:pPr>
      <w:r w:rsidRPr="00C76DC8">
        <w:object w:dxaOrig="1471" w:dyaOrig="831" w14:anchorId="38FA39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1.25pt" o:ole="">
            <v:imagedata r:id="rId6" o:title=""/>
          </v:shape>
          <o:OLEObject Type="Embed" ProgID="Package" ShapeID="_x0000_i1025" DrawAspect="Content" ObjectID="_1673183189" r:id="rId7"/>
        </w:object>
      </w:r>
    </w:p>
    <w:p w14:paraId="7D31FCB0" w14:textId="77777777" w:rsidR="00947CB6" w:rsidRDefault="00947CB6" w:rsidP="00094021">
      <w:pPr>
        <w:spacing w:after="0" w:line="240" w:lineRule="auto"/>
        <w:rPr>
          <w:b/>
          <w:sz w:val="20"/>
          <w:szCs w:val="20"/>
          <w:u w:val="single"/>
        </w:rPr>
      </w:pPr>
    </w:p>
    <w:p w14:paraId="01B7DA03" w14:textId="77777777" w:rsidR="00C51847" w:rsidRDefault="00C51847" w:rsidP="00C51847">
      <w:pPr>
        <w:pStyle w:val="ListParagraph"/>
        <w:numPr>
          <w:ilvl w:val="0"/>
          <w:numId w:val="11"/>
        </w:numPr>
        <w:spacing w:after="0" w:line="240" w:lineRule="auto"/>
        <w:sectPr w:rsidR="00C51847" w:rsidSect="00772CBC">
          <w:type w:val="continuous"/>
          <w:pgSz w:w="12240" w:h="15840"/>
          <w:pgMar w:top="1440" w:right="1440" w:bottom="1440" w:left="1440" w:header="720" w:footer="720" w:gutter="0"/>
          <w:cols w:space="720"/>
          <w:docGrid w:linePitch="360"/>
        </w:sectPr>
      </w:pPr>
    </w:p>
    <w:p w14:paraId="05335220" w14:textId="77777777" w:rsidR="00C51847" w:rsidRPr="0061335B" w:rsidRDefault="00C51847" w:rsidP="00C51847">
      <w:pPr>
        <w:pStyle w:val="ListParagraph"/>
        <w:numPr>
          <w:ilvl w:val="0"/>
          <w:numId w:val="11"/>
        </w:numPr>
        <w:spacing w:after="0" w:line="240" w:lineRule="auto"/>
      </w:pPr>
      <w:r w:rsidRPr="0061335B">
        <w:t xml:space="preserve">What is </w:t>
      </w:r>
      <w:r>
        <w:t>the main topic?</w:t>
      </w:r>
    </w:p>
    <w:p w14:paraId="1CE24F79" w14:textId="77777777" w:rsidR="00C51847" w:rsidRPr="00947CB6" w:rsidRDefault="00C51847" w:rsidP="00C51847">
      <w:pPr>
        <w:pStyle w:val="ListParagraph"/>
        <w:numPr>
          <w:ilvl w:val="1"/>
          <w:numId w:val="11"/>
        </w:numPr>
        <w:spacing w:after="0" w:line="240" w:lineRule="auto"/>
      </w:pPr>
      <w:r w:rsidRPr="00947CB6">
        <w:t>British French relations</w:t>
      </w:r>
    </w:p>
    <w:p w14:paraId="310FA81F" w14:textId="77777777" w:rsidR="00C51847" w:rsidRPr="00947CB6" w:rsidRDefault="00C51847" w:rsidP="00C51847">
      <w:pPr>
        <w:pStyle w:val="ListParagraph"/>
        <w:numPr>
          <w:ilvl w:val="1"/>
          <w:numId w:val="11"/>
        </w:numPr>
        <w:spacing w:after="0" w:line="240" w:lineRule="auto"/>
      </w:pPr>
      <w:r w:rsidRPr="00947CB6">
        <w:t>Middle East history</w:t>
      </w:r>
    </w:p>
    <w:p w14:paraId="40B16951" w14:textId="77777777" w:rsidR="00C51847" w:rsidRPr="00947CB6" w:rsidRDefault="00C51847" w:rsidP="00C51847">
      <w:pPr>
        <w:pStyle w:val="ListParagraph"/>
        <w:numPr>
          <w:ilvl w:val="1"/>
          <w:numId w:val="11"/>
        </w:numPr>
        <w:spacing w:after="0" w:line="240" w:lineRule="auto"/>
      </w:pPr>
      <w:r w:rsidRPr="00947CB6">
        <w:t>Syrian military conflict</w:t>
      </w:r>
    </w:p>
    <w:p w14:paraId="71222586" w14:textId="77777777" w:rsidR="00C51847" w:rsidRDefault="00C51847" w:rsidP="00C51847">
      <w:pPr>
        <w:pStyle w:val="ListParagraph"/>
        <w:numPr>
          <w:ilvl w:val="1"/>
          <w:numId w:val="11"/>
        </w:numPr>
        <w:spacing w:after="0" w:line="240" w:lineRule="auto"/>
      </w:pPr>
      <w:r w:rsidRPr="00947CB6">
        <w:t>Terrorism in France</w:t>
      </w:r>
    </w:p>
    <w:p w14:paraId="460666C9" w14:textId="77777777" w:rsidR="00BE05FE" w:rsidRPr="00947CB6" w:rsidRDefault="00BE05FE" w:rsidP="00BE05FE">
      <w:pPr>
        <w:pStyle w:val="ListParagraph"/>
        <w:spacing w:after="0" w:line="240" w:lineRule="auto"/>
        <w:ind w:left="1080"/>
      </w:pPr>
    </w:p>
    <w:p w14:paraId="7EA21671" w14:textId="77777777" w:rsidR="00C51847" w:rsidRPr="00947CB6" w:rsidRDefault="00C51847" w:rsidP="00C51847">
      <w:pPr>
        <w:pStyle w:val="ListParagraph"/>
        <w:numPr>
          <w:ilvl w:val="0"/>
          <w:numId w:val="11"/>
        </w:numPr>
        <w:spacing w:after="0" w:line="240" w:lineRule="auto"/>
      </w:pPr>
      <w:r w:rsidRPr="00947CB6">
        <w:t xml:space="preserve">Which is </w:t>
      </w:r>
      <w:r w:rsidRPr="00947CB6">
        <w:rPr>
          <w:u w:val="single"/>
        </w:rPr>
        <w:t>NOT</w:t>
      </w:r>
      <w:r w:rsidRPr="00947CB6">
        <w:t xml:space="preserve"> one </w:t>
      </w:r>
      <w:r w:rsidR="00BE05FE">
        <w:t xml:space="preserve">of </w:t>
      </w:r>
      <w:r w:rsidRPr="00947CB6">
        <w:t xml:space="preserve">4 </w:t>
      </w:r>
      <w:r w:rsidR="00BE05FE">
        <w:t>‘</w:t>
      </w:r>
      <w:r w:rsidRPr="00947CB6">
        <w:t>reasons</w:t>
      </w:r>
      <w:r w:rsidR="00BE05FE">
        <w:t>’</w:t>
      </w:r>
      <w:r w:rsidRPr="00947CB6">
        <w:t xml:space="preserve"> cited?</w:t>
      </w:r>
    </w:p>
    <w:p w14:paraId="2B43DCB2" w14:textId="77777777" w:rsidR="00C51847" w:rsidRPr="00947CB6" w:rsidRDefault="00DC047E" w:rsidP="00C51847">
      <w:pPr>
        <w:pStyle w:val="ListParagraph"/>
        <w:numPr>
          <w:ilvl w:val="1"/>
          <w:numId w:val="11"/>
        </w:numPr>
        <w:spacing w:after="0" w:line="240" w:lineRule="auto"/>
      </w:pPr>
      <w:r w:rsidRPr="00947CB6">
        <w:t>Demographic</w:t>
      </w:r>
    </w:p>
    <w:p w14:paraId="65766504" w14:textId="77777777" w:rsidR="00C51847" w:rsidRPr="00947CB6" w:rsidRDefault="00C51847" w:rsidP="00C51847">
      <w:pPr>
        <w:pStyle w:val="ListParagraph"/>
        <w:numPr>
          <w:ilvl w:val="1"/>
          <w:numId w:val="11"/>
        </w:numPr>
        <w:spacing w:after="0" w:line="240" w:lineRule="auto"/>
      </w:pPr>
      <w:r w:rsidRPr="00947CB6">
        <w:t>H</w:t>
      </w:r>
      <w:r w:rsidR="00DC047E" w:rsidRPr="00947CB6">
        <w:t>istoric</w:t>
      </w:r>
    </w:p>
    <w:p w14:paraId="0A0E27D1" w14:textId="77777777" w:rsidR="00C51847" w:rsidRPr="00947CB6" w:rsidRDefault="00DC047E" w:rsidP="00C51847">
      <w:pPr>
        <w:pStyle w:val="ListParagraph"/>
        <w:numPr>
          <w:ilvl w:val="1"/>
          <w:numId w:val="11"/>
        </w:numPr>
        <w:spacing w:after="0" w:line="240" w:lineRule="auto"/>
      </w:pPr>
      <w:r w:rsidRPr="00947CB6">
        <w:t>Financial</w:t>
      </w:r>
    </w:p>
    <w:p w14:paraId="5C1A3CD7" w14:textId="77777777" w:rsidR="00C51847" w:rsidRPr="00947CB6" w:rsidRDefault="00DC047E" w:rsidP="00C51847">
      <w:pPr>
        <w:pStyle w:val="ListParagraph"/>
        <w:numPr>
          <w:ilvl w:val="1"/>
          <w:numId w:val="11"/>
        </w:numPr>
        <w:spacing w:after="0" w:line="240" w:lineRule="auto"/>
      </w:pPr>
      <w:r w:rsidRPr="00947CB6">
        <w:t>Military</w:t>
      </w:r>
    </w:p>
    <w:p w14:paraId="759CDB9E" w14:textId="77777777" w:rsidR="00947CB6" w:rsidRPr="00947CB6" w:rsidRDefault="00947CB6" w:rsidP="00947CB6">
      <w:pPr>
        <w:pStyle w:val="ListParagraph"/>
        <w:spacing w:after="0" w:line="240" w:lineRule="auto"/>
        <w:ind w:left="1080"/>
      </w:pPr>
    </w:p>
    <w:p w14:paraId="1DA24299" w14:textId="77777777" w:rsidR="00094021" w:rsidRPr="00947CB6" w:rsidRDefault="00DC047E" w:rsidP="00094021">
      <w:pPr>
        <w:pStyle w:val="ListParagraph"/>
        <w:numPr>
          <w:ilvl w:val="0"/>
          <w:numId w:val="11"/>
        </w:numPr>
        <w:spacing w:after="0" w:line="240" w:lineRule="auto"/>
      </w:pPr>
      <w:r w:rsidRPr="00947CB6">
        <w:t>Who was responsible for Syria and Iraq after the fall of the Ottoman empire?</w:t>
      </w:r>
    </w:p>
    <w:p w14:paraId="74E1A758" w14:textId="77777777" w:rsidR="00094021" w:rsidRPr="00947CB6" w:rsidRDefault="00DC047E" w:rsidP="00094021">
      <w:pPr>
        <w:pStyle w:val="ListParagraph"/>
        <w:numPr>
          <w:ilvl w:val="1"/>
          <w:numId w:val="11"/>
        </w:numPr>
        <w:spacing w:after="0" w:line="240" w:lineRule="auto"/>
      </w:pPr>
      <w:r w:rsidRPr="00947CB6">
        <w:t>Britain</w:t>
      </w:r>
    </w:p>
    <w:p w14:paraId="0FDDCAEA" w14:textId="77777777" w:rsidR="00094021" w:rsidRPr="00947CB6" w:rsidRDefault="00DC047E" w:rsidP="00094021">
      <w:pPr>
        <w:pStyle w:val="ListParagraph"/>
        <w:numPr>
          <w:ilvl w:val="1"/>
          <w:numId w:val="11"/>
        </w:numPr>
        <w:spacing w:after="0" w:line="240" w:lineRule="auto"/>
      </w:pPr>
      <w:r w:rsidRPr="00947CB6">
        <w:t>European Union</w:t>
      </w:r>
    </w:p>
    <w:p w14:paraId="4ABE34DF" w14:textId="77777777" w:rsidR="00094021" w:rsidRPr="00947CB6" w:rsidRDefault="00DC047E" w:rsidP="00094021">
      <w:pPr>
        <w:pStyle w:val="ListParagraph"/>
        <w:numPr>
          <w:ilvl w:val="1"/>
          <w:numId w:val="11"/>
        </w:numPr>
        <w:spacing w:after="0" w:line="240" w:lineRule="auto"/>
      </w:pPr>
      <w:r w:rsidRPr="00947CB6">
        <w:t>France</w:t>
      </w:r>
    </w:p>
    <w:p w14:paraId="7DFF1BE2" w14:textId="77777777" w:rsidR="00094021" w:rsidRPr="00947CB6" w:rsidRDefault="00DC047E" w:rsidP="00094021">
      <w:pPr>
        <w:pStyle w:val="ListParagraph"/>
        <w:numPr>
          <w:ilvl w:val="1"/>
          <w:numId w:val="11"/>
        </w:numPr>
        <w:spacing w:after="0" w:line="240" w:lineRule="auto"/>
      </w:pPr>
      <w:r w:rsidRPr="00947CB6">
        <w:t>United Nations</w:t>
      </w:r>
    </w:p>
    <w:p w14:paraId="5B650307" w14:textId="77777777" w:rsidR="00947CB6" w:rsidRPr="00947CB6" w:rsidRDefault="00947CB6" w:rsidP="00772CBC">
      <w:pPr>
        <w:spacing w:after="0" w:line="240" w:lineRule="auto"/>
      </w:pPr>
    </w:p>
    <w:p w14:paraId="4D3204A6" w14:textId="77777777" w:rsidR="000C3447" w:rsidRPr="00947CB6" w:rsidRDefault="00DC047E" w:rsidP="00F3749A">
      <w:pPr>
        <w:pStyle w:val="ListParagraph"/>
        <w:numPr>
          <w:ilvl w:val="0"/>
          <w:numId w:val="11"/>
        </w:numPr>
        <w:spacing w:after="0" w:line="240" w:lineRule="auto"/>
      </w:pPr>
      <w:r w:rsidRPr="00947CB6">
        <w:t>France is described as a symbol of:</w:t>
      </w:r>
    </w:p>
    <w:p w14:paraId="12E93DBB" w14:textId="77777777" w:rsidR="001C4B21" w:rsidRPr="00947CB6" w:rsidRDefault="00DC047E" w:rsidP="001C4B21">
      <w:pPr>
        <w:pStyle w:val="ListParagraph"/>
        <w:numPr>
          <w:ilvl w:val="1"/>
          <w:numId w:val="11"/>
        </w:numPr>
        <w:spacing w:after="0" w:line="240" w:lineRule="auto"/>
      </w:pPr>
      <w:r w:rsidRPr="00947CB6">
        <w:t>Christian identity</w:t>
      </w:r>
    </w:p>
    <w:p w14:paraId="18F1F837" w14:textId="77777777" w:rsidR="001C4B21" w:rsidRPr="00947CB6" w:rsidRDefault="00DC047E" w:rsidP="001C4B21">
      <w:pPr>
        <w:pStyle w:val="ListParagraph"/>
        <w:numPr>
          <w:ilvl w:val="1"/>
          <w:numId w:val="11"/>
        </w:numPr>
        <w:spacing w:after="0" w:line="240" w:lineRule="auto"/>
      </w:pPr>
      <w:r w:rsidRPr="00947CB6">
        <w:t>Secular atheism</w:t>
      </w:r>
    </w:p>
    <w:p w14:paraId="15CC222F" w14:textId="77777777" w:rsidR="00134535" w:rsidRPr="00947CB6" w:rsidRDefault="00DC047E" w:rsidP="001C4B21">
      <w:pPr>
        <w:pStyle w:val="ListParagraph"/>
        <w:numPr>
          <w:ilvl w:val="1"/>
          <w:numId w:val="11"/>
        </w:numPr>
        <w:spacing w:after="0" w:line="240" w:lineRule="auto"/>
      </w:pPr>
      <w:r w:rsidRPr="00947CB6">
        <w:t>Islamic unity</w:t>
      </w:r>
    </w:p>
    <w:p w14:paraId="5348347F" w14:textId="77777777" w:rsidR="001C4B21" w:rsidRPr="00947CB6" w:rsidRDefault="00DC047E" w:rsidP="001C4B21">
      <w:pPr>
        <w:pStyle w:val="ListParagraph"/>
        <w:numPr>
          <w:ilvl w:val="1"/>
          <w:numId w:val="11"/>
        </w:numPr>
        <w:spacing w:after="0" w:line="240" w:lineRule="auto"/>
      </w:pPr>
      <w:r w:rsidRPr="00947CB6">
        <w:t>Western civilization</w:t>
      </w:r>
    </w:p>
    <w:p w14:paraId="1412DAA9" w14:textId="77777777" w:rsidR="00C51847" w:rsidRPr="00947CB6" w:rsidRDefault="00C51847" w:rsidP="00C51847">
      <w:pPr>
        <w:pStyle w:val="ListParagraph"/>
        <w:numPr>
          <w:ilvl w:val="0"/>
          <w:numId w:val="11"/>
        </w:numPr>
        <w:spacing w:after="0" w:line="240" w:lineRule="auto"/>
      </w:pPr>
      <w:r w:rsidRPr="00947CB6">
        <w:t>Wh</w:t>
      </w:r>
      <w:r w:rsidR="001539F9" w:rsidRPr="00947CB6">
        <w:t>ere does an important part of the immigrant population mentioned come from?</w:t>
      </w:r>
    </w:p>
    <w:p w14:paraId="325B35CD" w14:textId="77777777" w:rsidR="001539F9" w:rsidRPr="00947CB6" w:rsidRDefault="001539F9" w:rsidP="00C51847">
      <w:pPr>
        <w:pStyle w:val="ListParagraph"/>
        <w:numPr>
          <w:ilvl w:val="1"/>
          <w:numId w:val="11"/>
        </w:numPr>
        <w:spacing w:after="0" w:line="240" w:lineRule="auto"/>
      </w:pPr>
      <w:r w:rsidRPr="00947CB6">
        <w:t xml:space="preserve">Albania </w:t>
      </w:r>
    </w:p>
    <w:p w14:paraId="702BB9FC" w14:textId="77777777" w:rsidR="00C51847" w:rsidRPr="00947CB6" w:rsidRDefault="001539F9" w:rsidP="00C51847">
      <w:pPr>
        <w:pStyle w:val="ListParagraph"/>
        <w:numPr>
          <w:ilvl w:val="1"/>
          <w:numId w:val="11"/>
        </w:numPr>
        <w:spacing w:after="0" w:line="240" w:lineRule="auto"/>
      </w:pPr>
      <w:r w:rsidRPr="00947CB6">
        <w:t>Arabia</w:t>
      </w:r>
    </w:p>
    <w:p w14:paraId="588AE172" w14:textId="77777777" w:rsidR="00C51847" w:rsidRPr="00947CB6" w:rsidRDefault="001539F9" w:rsidP="00C51847">
      <w:pPr>
        <w:pStyle w:val="ListParagraph"/>
        <w:numPr>
          <w:ilvl w:val="1"/>
          <w:numId w:val="11"/>
        </w:numPr>
        <w:spacing w:after="0" w:line="240" w:lineRule="auto"/>
      </w:pPr>
      <w:r w:rsidRPr="00947CB6">
        <w:t>North Africa</w:t>
      </w:r>
    </w:p>
    <w:p w14:paraId="62F7B7A4" w14:textId="77777777" w:rsidR="00C51847" w:rsidRPr="0061335B" w:rsidRDefault="001539F9" w:rsidP="00C51847">
      <w:pPr>
        <w:pStyle w:val="ListParagraph"/>
        <w:numPr>
          <w:ilvl w:val="1"/>
          <w:numId w:val="11"/>
        </w:numPr>
        <w:spacing w:after="0" w:line="240" w:lineRule="auto"/>
      </w:pPr>
      <w:r>
        <w:t>Turkey</w:t>
      </w:r>
    </w:p>
    <w:p w14:paraId="544CF7A0" w14:textId="77777777" w:rsidR="00C51847" w:rsidRPr="0061335B" w:rsidRDefault="001539F9" w:rsidP="00C51847">
      <w:pPr>
        <w:pStyle w:val="ListParagraph"/>
        <w:numPr>
          <w:ilvl w:val="0"/>
          <w:numId w:val="11"/>
        </w:numPr>
        <w:spacing w:after="0" w:line="240" w:lineRule="auto"/>
      </w:pPr>
      <w:r>
        <w:t>Who does the speaker say is at risk of attack by ISIL</w:t>
      </w:r>
      <w:r w:rsidR="00C51847" w:rsidRPr="0061335B">
        <w:t>?</w:t>
      </w:r>
    </w:p>
    <w:p w14:paraId="27C4A84B" w14:textId="77777777" w:rsidR="001539F9" w:rsidRDefault="001539F9" w:rsidP="00C51847">
      <w:pPr>
        <w:pStyle w:val="ListParagraph"/>
        <w:numPr>
          <w:ilvl w:val="1"/>
          <w:numId w:val="11"/>
        </w:numPr>
        <w:spacing w:after="0" w:line="240" w:lineRule="auto"/>
      </w:pPr>
      <w:r>
        <w:t>Britain</w:t>
      </w:r>
    </w:p>
    <w:p w14:paraId="3E78FFB1" w14:textId="77777777" w:rsidR="00C51847" w:rsidRPr="0061335B" w:rsidRDefault="00947CB6" w:rsidP="00C51847">
      <w:pPr>
        <w:pStyle w:val="ListParagraph"/>
        <w:numPr>
          <w:ilvl w:val="1"/>
          <w:numId w:val="11"/>
        </w:numPr>
        <w:spacing w:after="0" w:line="240" w:lineRule="auto"/>
      </w:pPr>
      <w:r>
        <w:t>Westerners</w:t>
      </w:r>
    </w:p>
    <w:p w14:paraId="42F5F6DA" w14:textId="77777777" w:rsidR="00C51847" w:rsidRPr="0061335B" w:rsidRDefault="001539F9" w:rsidP="00C51847">
      <w:pPr>
        <w:pStyle w:val="ListParagraph"/>
        <w:numPr>
          <w:ilvl w:val="1"/>
          <w:numId w:val="11"/>
        </w:numPr>
        <w:spacing w:after="0" w:line="240" w:lineRule="auto"/>
      </w:pPr>
      <w:r>
        <w:t>France</w:t>
      </w:r>
    </w:p>
    <w:p w14:paraId="710BE2F5" w14:textId="77777777" w:rsidR="00C51847" w:rsidRDefault="001539F9" w:rsidP="001539F9">
      <w:pPr>
        <w:pStyle w:val="ListParagraph"/>
        <w:numPr>
          <w:ilvl w:val="1"/>
          <w:numId w:val="11"/>
        </w:numPr>
        <w:spacing w:after="0" w:line="240" w:lineRule="auto"/>
        <w:sectPr w:rsidR="00C51847" w:rsidSect="00772CBC">
          <w:type w:val="continuous"/>
          <w:pgSz w:w="12240" w:h="15840"/>
          <w:pgMar w:top="1440" w:right="1440" w:bottom="1440" w:left="1440" w:header="720" w:footer="720" w:gutter="0"/>
          <w:cols w:space="720"/>
          <w:docGrid w:linePitch="360"/>
        </w:sectPr>
      </w:pPr>
      <w:r>
        <w:t>Everyone</w:t>
      </w:r>
    </w:p>
    <w:p w14:paraId="700EC211" w14:textId="77777777" w:rsidR="001B0781" w:rsidRDefault="001B0781" w:rsidP="005C4AB9">
      <w:pPr>
        <w:pStyle w:val="ListParagraph"/>
        <w:spacing w:after="0" w:line="240" w:lineRule="auto"/>
        <w:ind w:left="1080"/>
      </w:pPr>
    </w:p>
    <w:p w14:paraId="5A3CEE48" w14:textId="77777777" w:rsidR="00D246E1" w:rsidRDefault="00D246E1" w:rsidP="00990AA1">
      <w:pPr>
        <w:spacing w:after="0" w:line="240" w:lineRule="auto"/>
        <w:rPr>
          <w:b/>
          <w:u w:val="single"/>
        </w:rPr>
      </w:pPr>
    </w:p>
    <w:p w14:paraId="14B8586E" w14:textId="59ACEE40" w:rsidR="00990AA1" w:rsidRPr="003415EC" w:rsidRDefault="00990AA1" w:rsidP="00990AA1">
      <w:pPr>
        <w:spacing w:after="0" w:line="240" w:lineRule="auto"/>
        <w:rPr>
          <w:b/>
          <w:u w:val="single"/>
        </w:rPr>
      </w:pPr>
      <w:r w:rsidRPr="003415EC">
        <w:rPr>
          <w:b/>
          <w:u w:val="single"/>
        </w:rPr>
        <w:lastRenderedPageBreak/>
        <w:t>Transcript</w:t>
      </w:r>
    </w:p>
    <w:tbl>
      <w:tblPr>
        <w:tblStyle w:val="TableGrid"/>
        <w:tblW w:w="10170" w:type="dxa"/>
        <w:tblInd w:w="-365" w:type="dxa"/>
        <w:tblLook w:val="04A0" w:firstRow="1" w:lastRow="0" w:firstColumn="1" w:lastColumn="0" w:noHBand="0" w:noVBand="1"/>
      </w:tblPr>
      <w:tblGrid>
        <w:gridCol w:w="5017"/>
        <w:gridCol w:w="5153"/>
      </w:tblGrid>
      <w:tr w:rsidR="00772CBC" w14:paraId="527ECF1A" w14:textId="77777777" w:rsidTr="00772CBC">
        <w:tc>
          <w:tcPr>
            <w:tcW w:w="0" w:type="auto"/>
          </w:tcPr>
          <w:p w14:paraId="6306E5D5" w14:textId="2ED55F98" w:rsidR="00772CBC" w:rsidRPr="00772CBC" w:rsidRDefault="00772CBC" w:rsidP="007C3660">
            <w:pPr>
              <w:rPr>
                <w:sz w:val="20"/>
                <w:szCs w:val="20"/>
                <w:lang w:val="es-ES"/>
              </w:rPr>
            </w:pPr>
            <w:r w:rsidRPr="00772CBC">
              <w:rPr>
                <w:sz w:val="20"/>
                <w:szCs w:val="20"/>
                <w:lang w:val="es-ES"/>
              </w:rPr>
              <w:t>Al profesor Isidro Sepúlveda, él es experto en temas en contraterrorismo.  ¿Profesor, por qué el terrorismo está escogiendo Francia?</w:t>
            </w:r>
          </w:p>
        </w:tc>
        <w:tc>
          <w:tcPr>
            <w:tcW w:w="5153" w:type="dxa"/>
          </w:tcPr>
          <w:p w14:paraId="1AABF911" w14:textId="127CF8FD" w:rsidR="00772CBC" w:rsidRPr="00772CBC" w:rsidRDefault="00772CBC" w:rsidP="007C3660">
            <w:pPr>
              <w:rPr>
                <w:rFonts w:cs="Arial"/>
                <w:i/>
                <w:color w:val="808080" w:themeColor="background1" w:themeShade="80"/>
                <w:sz w:val="20"/>
                <w:szCs w:val="20"/>
                <w:lang w:val="en"/>
              </w:rPr>
            </w:pPr>
            <w:r w:rsidRPr="00772CBC">
              <w:rPr>
                <w:rFonts w:cs="Arial"/>
                <w:i/>
                <w:color w:val="808080" w:themeColor="background1" w:themeShade="80"/>
                <w:sz w:val="20"/>
                <w:szCs w:val="20"/>
                <w:lang w:val="en"/>
              </w:rPr>
              <w:t xml:space="preserve">To Professor Isidro Sepúlveda, he is an expert on counter-terrorism.  Professor, why is terrorism choosing France?  </w:t>
            </w:r>
          </w:p>
        </w:tc>
      </w:tr>
      <w:tr w:rsidR="00772CBC" w14:paraId="35A8D270" w14:textId="77777777" w:rsidTr="00772CBC">
        <w:tc>
          <w:tcPr>
            <w:tcW w:w="0" w:type="auto"/>
          </w:tcPr>
          <w:p w14:paraId="65DBEEB0" w14:textId="58048448" w:rsidR="00772CBC" w:rsidRPr="00772CBC" w:rsidRDefault="00772CBC" w:rsidP="007C3660">
            <w:pPr>
              <w:rPr>
                <w:sz w:val="20"/>
                <w:szCs w:val="20"/>
                <w:lang w:val="es-ES"/>
              </w:rPr>
            </w:pPr>
            <w:r w:rsidRPr="00772CBC">
              <w:rPr>
                <w:sz w:val="20"/>
                <w:szCs w:val="20"/>
                <w:lang w:val="es-ES"/>
              </w:rPr>
              <w:t xml:space="preserve">Bueno, es una pregunta que. . . que quiere la respuesta bastante tranquila, bastante sensata y lo que Europa tiene que decir es que en este momento es Francia la ha atacada pero que, prácticamente todos los países del mundo están bajo la amenaza de ser víctimas del terrorismo.  ¿Por qué Francia?  Fundamentalmente por cuatro razones:  </w:t>
            </w:r>
          </w:p>
        </w:tc>
        <w:tc>
          <w:tcPr>
            <w:tcW w:w="5153" w:type="dxa"/>
          </w:tcPr>
          <w:p w14:paraId="4160B266" w14:textId="0804D21B" w:rsidR="00772CBC" w:rsidRPr="00772CBC" w:rsidRDefault="00772CBC" w:rsidP="007C3660">
            <w:pPr>
              <w:rPr>
                <w:rFonts w:cs="Arial"/>
                <w:color w:val="808080" w:themeColor="background1" w:themeShade="80"/>
                <w:sz w:val="20"/>
                <w:szCs w:val="20"/>
                <w:lang w:val="en"/>
              </w:rPr>
            </w:pPr>
            <w:r w:rsidRPr="00772CBC">
              <w:rPr>
                <w:rFonts w:cs="Arial"/>
                <w:color w:val="808080" w:themeColor="background1" w:themeShade="80"/>
                <w:sz w:val="20"/>
                <w:szCs w:val="20"/>
                <w:lang w:val="en"/>
              </w:rPr>
              <w:t xml:space="preserve">    Well, it's a question that. . . that needs a very calm, very sensible answer, and what Europe has to say is that this time its France they’ve attacked but that virtually all countries of the world are under the threat of being victims of terrorism.  Why France? Essentially for four reasons:</w:t>
            </w:r>
          </w:p>
        </w:tc>
      </w:tr>
      <w:tr w:rsidR="00772CBC" w:rsidRPr="00772CBC" w14:paraId="535A5314" w14:textId="77777777" w:rsidTr="00772CBC">
        <w:tc>
          <w:tcPr>
            <w:tcW w:w="0" w:type="auto"/>
          </w:tcPr>
          <w:p w14:paraId="289DF54B" w14:textId="434A4F85" w:rsidR="00772CBC" w:rsidRPr="00772CBC" w:rsidRDefault="00772CBC" w:rsidP="007C3660">
            <w:pPr>
              <w:rPr>
                <w:sz w:val="20"/>
                <w:szCs w:val="20"/>
                <w:lang w:val="es-ES"/>
              </w:rPr>
            </w:pPr>
            <w:r w:rsidRPr="00772CBC">
              <w:rPr>
                <w:sz w:val="20"/>
                <w:szCs w:val="20"/>
                <w:lang w:val="es-ES"/>
              </w:rPr>
              <w:t xml:space="preserve">La primera es histórica.  Hace cien años después del final de la primera guerra mundial con los tratados de París, la descomposición del imperio otomano usó el mando de las autoridades francesas y británicas, buena parte del medio oriente.  Y Francia fue la responsable del territorio de Siria y parte de Irak.  En consecuencia, Francia es la ‘metrópolis’, es el imperio.  Francia, para los habitantes de la zona, es aquel imperio que no hace, ni en cien años, porque desapareció después de la segunda guerra mundial, irá ese desacierto de la autoridad.      </w:t>
            </w:r>
          </w:p>
        </w:tc>
        <w:tc>
          <w:tcPr>
            <w:tcW w:w="5153" w:type="dxa"/>
          </w:tcPr>
          <w:p w14:paraId="4ED81995" w14:textId="254E59CF" w:rsidR="00772CBC" w:rsidRPr="00772CBC" w:rsidRDefault="00772CBC" w:rsidP="007C3660">
            <w:pPr>
              <w:rPr>
                <w:color w:val="808080" w:themeColor="background1" w:themeShade="80"/>
                <w:sz w:val="20"/>
                <w:szCs w:val="20"/>
              </w:rPr>
            </w:pPr>
            <w:r w:rsidRPr="00D246E1">
              <w:rPr>
                <w:rFonts w:cs="Arial"/>
                <w:color w:val="808080" w:themeColor="background1" w:themeShade="80"/>
                <w:sz w:val="20"/>
                <w:szCs w:val="20"/>
                <w:lang w:val="es-ES"/>
              </w:rPr>
              <w:t xml:space="preserve">     </w:t>
            </w:r>
            <w:r w:rsidRPr="00772CBC">
              <w:rPr>
                <w:rFonts w:cs="Arial"/>
                <w:color w:val="808080" w:themeColor="background1" w:themeShade="80"/>
                <w:sz w:val="20"/>
                <w:szCs w:val="20"/>
                <w:lang w:val="en"/>
              </w:rPr>
              <w:t>The first is historical.  A hundred years after the end of the First World War with the treaty of Paris, the collapse of the Ottoman Empire used the influence of the French and British authorities, in much of the Middle East.  And France was responsible for Syrian territory and part of Iraq.  As a consequence, France is the 'metropolis', the empire.  France, for the region’s inhabitants, is the empire that does nothing, not in a hundred years, because it disappeared after the Second World War, that’s the misuse of authority.</w:t>
            </w:r>
          </w:p>
        </w:tc>
      </w:tr>
      <w:tr w:rsidR="00772CBC" w:rsidRPr="00772CBC" w14:paraId="12C1A60B" w14:textId="77777777" w:rsidTr="00772CBC">
        <w:tc>
          <w:tcPr>
            <w:tcW w:w="0" w:type="auto"/>
          </w:tcPr>
          <w:p w14:paraId="4B31F9F6" w14:textId="79841D8E" w:rsidR="00772CBC" w:rsidRPr="00772CBC" w:rsidRDefault="00772CBC" w:rsidP="007C3660">
            <w:pPr>
              <w:rPr>
                <w:sz w:val="20"/>
                <w:szCs w:val="20"/>
                <w:lang w:val="es-ES"/>
              </w:rPr>
            </w:pPr>
            <w:r w:rsidRPr="00772CBC">
              <w:rPr>
                <w:sz w:val="20"/>
                <w:szCs w:val="20"/>
                <w:lang w:val="es-ES"/>
              </w:rPr>
              <w:t>La segunda razón es civilizatoria.  Francia, como otros países, pero menos que ninguno, simboliza la civilización occidental.  Pero, además, simboliza también la separación entre el estado y la iglesia, la razón, la ilustración, y ha sido durante toda la edad contemporánea, un motor de laicidad.   Un motor de convertir a los ciudadanos en los verdaderos protagonistas de sus vidas dejando aparte la religión.  Y desde lobos por grupos fundamentalistas</w:t>
            </w:r>
            <w:r>
              <w:rPr>
                <w:sz w:val="20"/>
                <w:szCs w:val="20"/>
                <w:lang w:val="es-ES"/>
              </w:rPr>
              <w:t>… eh…</w:t>
            </w:r>
            <w:r w:rsidRPr="00772CBC">
              <w:rPr>
                <w:sz w:val="20"/>
                <w:szCs w:val="20"/>
                <w:lang w:val="es-ES"/>
              </w:rPr>
              <w:t xml:space="preserve"> atacan prioritariamente aquellos que cree se van en contra de ella.  </w:t>
            </w:r>
          </w:p>
        </w:tc>
        <w:tc>
          <w:tcPr>
            <w:tcW w:w="5153" w:type="dxa"/>
          </w:tcPr>
          <w:p w14:paraId="574F2816" w14:textId="436716E9" w:rsidR="00772CBC" w:rsidRPr="00772CBC" w:rsidRDefault="00772CBC" w:rsidP="007C3660">
            <w:pPr>
              <w:rPr>
                <w:color w:val="808080" w:themeColor="background1" w:themeShade="80"/>
                <w:sz w:val="20"/>
                <w:szCs w:val="20"/>
                <w:lang w:val="en"/>
              </w:rPr>
            </w:pPr>
            <w:r w:rsidRPr="00772CBC">
              <w:rPr>
                <w:rFonts w:cs="Arial"/>
                <w:color w:val="808080" w:themeColor="background1" w:themeShade="80"/>
                <w:sz w:val="20"/>
                <w:szCs w:val="20"/>
                <w:lang w:val="es-ES"/>
              </w:rPr>
              <w:t xml:space="preserve">     </w:t>
            </w:r>
            <w:r w:rsidRPr="00772CBC">
              <w:rPr>
                <w:rFonts w:cs="Arial"/>
                <w:color w:val="808080" w:themeColor="background1" w:themeShade="80"/>
                <w:sz w:val="20"/>
                <w:szCs w:val="20"/>
                <w:lang w:val="en"/>
              </w:rPr>
              <w:t>The second reason is civilizing. France, like other countries, but not less than any other, symbolizes western civilization.  But in addition, it also symbolizes the separation between church and state, reason, enlightenment, and has been, throughout the contemporary age, an engine of secularity.  A motor to make citizens the real protagonists of their lives leaving aside religion.  And wolves of fundamentalist groups</w:t>
            </w:r>
            <w:r>
              <w:rPr>
                <w:rFonts w:cs="Arial"/>
                <w:color w:val="808080" w:themeColor="background1" w:themeShade="80"/>
                <w:sz w:val="20"/>
                <w:szCs w:val="20"/>
                <w:lang w:val="en"/>
              </w:rPr>
              <w:t>… eh…</w:t>
            </w:r>
            <w:r w:rsidRPr="00772CBC">
              <w:rPr>
                <w:rFonts w:cs="Arial"/>
                <w:color w:val="808080" w:themeColor="background1" w:themeShade="80"/>
                <w:sz w:val="20"/>
                <w:szCs w:val="20"/>
                <w:lang w:val="en"/>
              </w:rPr>
              <w:t xml:space="preserve"> they primarily attack those who they believe are against it.</w:t>
            </w:r>
          </w:p>
        </w:tc>
      </w:tr>
      <w:tr w:rsidR="00772CBC" w:rsidRPr="00772CBC" w14:paraId="6F5273AC" w14:textId="77777777" w:rsidTr="00772CBC">
        <w:tc>
          <w:tcPr>
            <w:tcW w:w="0" w:type="auto"/>
          </w:tcPr>
          <w:p w14:paraId="2A0BA381" w14:textId="5A49292C" w:rsidR="00772CBC" w:rsidRPr="00772CBC" w:rsidRDefault="00772CBC" w:rsidP="007C3660">
            <w:pPr>
              <w:rPr>
                <w:sz w:val="20"/>
                <w:szCs w:val="20"/>
                <w:lang w:val="es-ES"/>
              </w:rPr>
            </w:pPr>
            <w:r w:rsidRPr="00772CBC">
              <w:rPr>
                <w:sz w:val="20"/>
                <w:szCs w:val="20"/>
                <w:lang w:val="es-ES"/>
              </w:rPr>
              <w:t>La tercera razón es demográfica.  Francia tiene una población de origen Magrebí, del norte de África, al frente de sus antiguas colonias, muy importante.  Y hay que recordar que mientras una buena parte de esta población que ya va por la segunda y la tercera generación, y se ha integrado y son franceses</w:t>
            </w:r>
            <w:r>
              <w:rPr>
                <w:sz w:val="20"/>
                <w:szCs w:val="20"/>
                <w:lang w:val="es-ES"/>
              </w:rPr>
              <w:t>…eh…</w:t>
            </w:r>
            <w:r w:rsidRPr="00772CBC">
              <w:rPr>
                <w:sz w:val="20"/>
                <w:szCs w:val="20"/>
                <w:lang w:val="es-ES"/>
              </w:rPr>
              <w:t xml:space="preserve"> como cualquier otro, hay una pequeña parte de esta población que ha redescubierto sus raíces, ha redescubierto de una forma absolutamente errónea y torticera su religión, y ha abrazado la causa yihadista para golpear la sociedad que los tiene como acogidos.   </w:t>
            </w:r>
          </w:p>
        </w:tc>
        <w:tc>
          <w:tcPr>
            <w:tcW w:w="5153" w:type="dxa"/>
          </w:tcPr>
          <w:p w14:paraId="1B8C457C" w14:textId="519154B0" w:rsidR="00772CBC" w:rsidRPr="00772CBC" w:rsidRDefault="00772CBC" w:rsidP="007C3660">
            <w:pPr>
              <w:rPr>
                <w:color w:val="808080" w:themeColor="background1" w:themeShade="80"/>
                <w:sz w:val="20"/>
                <w:szCs w:val="20"/>
                <w:lang w:val="en"/>
              </w:rPr>
            </w:pPr>
            <w:r w:rsidRPr="00772CBC">
              <w:rPr>
                <w:rFonts w:cs="Arial"/>
                <w:color w:val="808080" w:themeColor="background1" w:themeShade="80"/>
                <w:sz w:val="20"/>
                <w:szCs w:val="20"/>
                <w:lang w:val="es-ES"/>
              </w:rPr>
              <w:t xml:space="preserve">     </w:t>
            </w:r>
            <w:r w:rsidRPr="00772CBC">
              <w:rPr>
                <w:rFonts w:cs="Arial"/>
                <w:color w:val="808080" w:themeColor="background1" w:themeShade="80"/>
                <w:sz w:val="20"/>
                <w:szCs w:val="20"/>
                <w:lang w:val="en"/>
              </w:rPr>
              <w:t>The third reason is demographic.  France has a very important population of Maghrebi origin, from its former North Africa colonies.  And remember that while a good part of this population which is now in the second and third generation, has been integrated and are French</w:t>
            </w:r>
            <w:r>
              <w:rPr>
                <w:rFonts w:cs="Arial"/>
                <w:color w:val="808080" w:themeColor="background1" w:themeShade="80"/>
                <w:sz w:val="20"/>
                <w:szCs w:val="20"/>
                <w:lang w:val="en"/>
              </w:rPr>
              <w:t>… eh…</w:t>
            </w:r>
            <w:r w:rsidRPr="00772CBC">
              <w:rPr>
                <w:rFonts w:cs="Arial"/>
                <w:color w:val="808080" w:themeColor="background1" w:themeShade="80"/>
                <w:sz w:val="20"/>
                <w:szCs w:val="20"/>
                <w:lang w:val="en"/>
              </w:rPr>
              <w:t xml:space="preserve"> like any other, there is a small part of this population that has rediscovered its roots, has rediscovered an absolutely erroneous and offensive form of their religion, and has embraced the jihadist cause to attack the society that has welcomed them.</w:t>
            </w:r>
          </w:p>
        </w:tc>
      </w:tr>
      <w:tr w:rsidR="00772CBC" w:rsidRPr="00772CBC" w14:paraId="6937E1DA" w14:textId="77777777" w:rsidTr="00772CBC">
        <w:tc>
          <w:tcPr>
            <w:tcW w:w="0" w:type="auto"/>
          </w:tcPr>
          <w:p w14:paraId="492C6E37" w14:textId="0C73981A" w:rsidR="00772CBC" w:rsidRPr="00772CBC" w:rsidRDefault="00772CBC" w:rsidP="007C3660">
            <w:pPr>
              <w:rPr>
                <w:sz w:val="20"/>
                <w:szCs w:val="20"/>
                <w:lang w:val="es-ES"/>
              </w:rPr>
            </w:pPr>
            <w:r w:rsidRPr="00772CBC">
              <w:rPr>
                <w:sz w:val="20"/>
                <w:szCs w:val="20"/>
                <w:lang w:val="es-ES"/>
              </w:rPr>
              <w:t>Y, por último, la cuarta razón fundamental es que Francia forma parte de la coalición internacional que está golpeando de una forma</w:t>
            </w:r>
            <w:r>
              <w:rPr>
                <w:sz w:val="20"/>
                <w:szCs w:val="20"/>
                <w:lang w:val="es-ES"/>
              </w:rPr>
              <w:t>… uh…</w:t>
            </w:r>
            <w:r w:rsidRPr="00772CBC">
              <w:rPr>
                <w:sz w:val="20"/>
                <w:szCs w:val="20"/>
                <w:lang w:val="es-ES"/>
              </w:rPr>
              <w:t xml:space="preserve"> directa al DAESH, tanto en Siria como en Irak, haciendo retroceder, haciéndole perder</w:t>
            </w:r>
            <w:r>
              <w:rPr>
                <w:sz w:val="20"/>
                <w:szCs w:val="20"/>
                <w:lang w:val="es-ES"/>
              </w:rPr>
              <w:t>… eh…</w:t>
            </w:r>
            <w:r w:rsidRPr="00772CBC">
              <w:rPr>
                <w:sz w:val="20"/>
                <w:szCs w:val="20"/>
                <w:lang w:val="es-ES"/>
              </w:rPr>
              <w:t xml:space="preserve"> territorio y a punto de arrebatarle su capital Mosul.   </w:t>
            </w:r>
          </w:p>
        </w:tc>
        <w:tc>
          <w:tcPr>
            <w:tcW w:w="5153" w:type="dxa"/>
          </w:tcPr>
          <w:p w14:paraId="488D2100" w14:textId="5256209F" w:rsidR="00772CBC" w:rsidRPr="00772CBC" w:rsidRDefault="00772CBC" w:rsidP="007C3660">
            <w:pPr>
              <w:rPr>
                <w:color w:val="808080" w:themeColor="background1" w:themeShade="80"/>
                <w:sz w:val="20"/>
                <w:szCs w:val="20"/>
              </w:rPr>
            </w:pPr>
            <w:r w:rsidRPr="00D246E1">
              <w:rPr>
                <w:rFonts w:cs="Arial"/>
                <w:color w:val="808080" w:themeColor="background1" w:themeShade="80"/>
                <w:sz w:val="20"/>
                <w:szCs w:val="20"/>
                <w:lang w:val="es-ES"/>
              </w:rPr>
              <w:t xml:space="preserve">     </w:t>
            </w:r>
            <w:r w:rsidRPr="00772CBC">
              <w:rPr>
                <w:rFonts w:cs="Arial"/>
                <w:color w:val="808080" w:themeColor="background1" w:themeShade="80"/>
                <w:sz w:val="20"/>
                <w:szCs w:val="20"/>
                <w:lang w:val="en"/>
              </w:rPr>
              <w:t>And, finally, the fourth fundamental reason is that France is part of the international coalition that is directly attacking</w:t>
            </w:r>
            <w:r>
              <w:rPr>
                <w:rFonts w:cs="Arial"/>
                <w:color w:val="808080" w:themeColor="background1" w:themeShade="80"/>
                <w:sz w:val="20"/>
                <w:szCs w:val="20"/>
                <w:lang w:val="en"/>
              </w:rPr>
              <w:t xml:space="preserve">… uh… </w:t>
            </w:r>
            <w:r w:rsidRPr="00772CBC">
              <w:rPr>
                <w:rFonts w:cs="Arial"/>
                <w:color w:val="808080" w:themeColor="background1" w:themeShade="80"/>
                <w:sz w:val="20"/>
                <w:szCs w:val="20"/>
                <w:lang w:val="en"/>
              </w:rPr>
              <w:t>DAESH, both in Syria and in Iraq, pushing back, causing it to lose territory and at the point of seizing its capital Mosul.</w:t>
            </w:r>
          </w:p>
        </w:tc>
      </w:tr>
      <w:tr w:rsidR="00772CBC" w:rsidRPr="00772CBC" w14:paraId="1023739C" w14:textId="77777777" w:rsidTr="00772CBC">
        <w:tc>
          <w:tcPr>
            <w:tcW w:w="0" w:type="auto"/>
          </w:tcPr>
          <w:p w14:paraId="1FE054C5" w14:textId="16A2D3B4" w:rsidR="00772CBC" w:rsidRPr="00772CBC" w:rsidRDefault="00772CBC" w:rsidP="007C3660">
            <w:pPr>
              <w:rPr>
                <w:sz w:val="20"/>
                <w:szCs w:val="20"/>
                <w:lang w:val="es-ES"/>
              </w:rPr>
            </w:pPr>
            <w:r w:rsidRPr="00772CBC">
              <w:rPr>
                <w:sz w:val="20"/>
                <w:szCs w:val="20"/>
                <w:lang w:val="es-ES"/>
              </w:rPr>
              <w:t xml:space="preserve">Y las cuatro razones explican es porque, de una forma contundente, el DAESH ataca a Francia.  Pero repito, todos estamos bajo la amenaza de ese ataque.    </w:t>
            </w:r>
          </w:p>
        </w:tc>
        <w:tc>
          <w:tcPr>
            <w:tcW w:w="5153" w:type="dxa"/>
          </w:tcPr>
          <w:p w14:paraId="7C20C49B" w14:textId="1BC2ABEC" w:rsidR="00772CBC" w:rsidRPr="00772CBC" w:rsidRDefault="00772CBC" w:rsidP="007C3660">
            <w:pPr>
              <w:rPr>
                <w:color w:val="808080" w:themeColor="background1" w:themeShade="80"/>
                <w:sz w:val="20"/>
                <w:szCs w:val="20"/>
              </w:rPr>
            </w:pPr>
            <w:r w:rsidRPr="00D246E1">
              <w:rPr>
                <w:rFonts w:cs="Arial"/>
                <w:color w:val="808080" w:themeColor="background1" w:themeShade="80"/>
                <w:sz w:val="20"/>
                <w:szCs w:val="20"/>
                <w:lang w:val="es-ES"/>
              </w:rPr>
              <w:t xml:space="preserve">     </w:t>
            </w:r>
            <w:r w:rsidRPr="00772CBC">
              <w:rPr>
                <w:rFonts w:cs="Arial"/>
                <w:color w:val="808080" w:themeColor="background1" w:themeShade="80"/>
                <w:sz w:val="20"/>
                <w:szCs w:val="20"/>
                <w:lang w:val="en"/>
              </w:rPr>
              <w:t>And the four reasons explain, why DAESH is strongly attacking France.  But I repeat, we are all under the threat of such an attack.</w:t>
            </w:r>
          </w:p>
        </w:tc>
      </w:tr>
    </w:tbl>
    <w:p w14:paraId="00C11254" w14:textId="77777777" w:rsidR="00772CBC" w:rsidRPr="00772CBC" w:rsidRDefault="00772CBC">
      <w:pPr>
        <w:rPr>
          <w:b/>
          <w:color w:val="FF0000"/>
          <w:sz w:val="20"/>
          <w:szCs w:val="20"/>
          <w:u w:val="single"/>
        </w:rPr>
      </w:pPr>
    </w:p>
    <w:p w14:paraId="09E8D51E" w14:textId="40E4ED27" w:rsidR="00772CBC" w:rsidRPr="00947CB6" w:rsidRDefault="00772CBC" w:rsidP="00772CBC">
      <w:pPr>
        <w:spacing w:after="0" w:line="240" w:lineRule="auto"/>
        <w:rPr>
          <w:b/>
          <w:sz w:val="20"/>
          <w:szCs w:val="20"/>
          <w:u w:val="single"/>
        </w:rPr>
      </w:pPr>
      <w:r w:rsidRPr="00947CB6">
        <w:rPr>
          <w:b/>
          <w:sz w:val="20"/>
          <w:szCs w:val="20"/>
          <w:u w:val="single"/>
        </w:rPr>
        <w:lastRenderedPageBreak/>
        <w:t>Vocabulary</w:t>
      </w:r>
    </w:p>
    <w:p w14:paraId="5A55010C" w14:textId="77777777" w:rsidR="00772CBC" w:rsidRDefault="00772CBC" w:rsidP="00772CBC">
      <w:pPr>
        <w:spacing w:after="0" w:line="240" w:lineRule="auto"/>
        <w:rPr>
          <w:sz w:val="20"/>
          <w:szCs w:val="20"/>
        </w:rPr>
        <w:sectPr w:rsidR="00772CBC" w:rsidSect="00772CBC">
          <w:type w:val="continuous"/>
          <w:pgSz w:w="12240" w:h="15840"/>
          <w:pgMar w:top="1440" w:right="1440" w:bottom="1440" w:left="1440" w:header="720" w:footer="720" w:gutter="0"/>
          <w:cols w:space="720"/>
          <w:docGrid w:linePitch="360"/>
        </w:sectPr>
      </w:pPr>
    </w:p>
    <w:p w14:paraId="4444A702" w14:textId="245B36E0" w:rsidR="00772CBC" w:rsidRPr="00947CB6" w:rsidRDefault="00772CBC" w:rsidP="00772CBC">
      <w:pPr>
        <w:spacing w:after="0" w:line="240" w:lineRule="auto"/>
        <w:rPr>
          <w:color w:val="FF0000"/>
          <w:sz w:val="20"/>
          <w:szCs w:val="20"/>
        </w:rPr>
      </w:pPr>
      <w:r w:rsidRPr="00947CB6">
        <w:rPr>
          <w:sz w:val="20"/>
          <w:szCs w:val="20"/>
        </w:rPr>
        <w:t xml:space="preserve">escogiendo </w:t>
      </w:r>
      <w:r w:rsidRPr="00947CB6">
        <w:rPr>
          <w:sz w:val="20"/>
          <w:szCs w:val="20"/>
        </w:rPr>
        <w:tab/>
      </w:r>
      <w:r w:rsidRPr="00947CB6">
        <w:rPr>
          <w:sz w:val="20"/>
          <w:szCs w:val="20"/>
        </w:rPr>
        <w:tab/>
      </w:r>
      <w:r w:rsidRPr="00947CB6">
        <w:rPr>
          <w:color w:val="FF0000"/>
          <w:sz w:val="20"/>
          <w:szCs w:val="20"/>
        </w:rPr>
        <w:t>choosing</w:t>
      </w:r>
    </w:p>
    <w:p w14:paraId="18C7C52B" w14:textId="77777777" w:rsidR="00772CBC" w:rsidRPr="00947CB6" w:rsidRDefault="00772CBC" w:rsidP="00772CBC">
      <w:pPr>
        <w:spacing w:after="0" w:line="240" w:lineRule="auto"/>
        <w:rPr>
          <w:color w:val="FF0000"/>
          <w:sz w:val="20"/>
          <w:szCs w:val="20"/>
        </w:rPr>
      </w:pPr>
      <w:r w:rsidRPr="00947CB6">
        <w:rPr>
          <w:sz w:val="20"/>
          <w:szCs w:val="20"/>
        </w:rPr>
        <w:t xml:space="preserve">sensata </w:t>
      </w:r>
      <w:r w:rsidRPr="00947CB6">
        <w:rPr>
          <w:sz w:val="20"/>
          <w:szCs w:val="20"/>
        </w:rPr>
        <w:tab/>
      </w:r>
      <w:r w:rsidRPr="00947CB6">
        <w:rPr>
          <w:sz w:val="20"/>
          <w:szCs w:val="20"/>
        </w:rPr>
        <w:tab/>
      </w:r>
      <w:r>
        <w:rPr>
          <w:sz w:val="20"/>
          <w:szCs w:val="20"/>
        </w:rPr>
        <w:tab/>
      </w:r>
      <w:r w:rsidRPr="00947CB6">
        <w:rPr>
          <w:color w:val="FF0000"/>
          <w:sz w:val="20"/>
          <w:szCs w:val="20"/>
        </w:rPr>
        <w:t>sensible</w:t>
      </w:r>
    </w:p>
    <w:p w14:paraId="42E3BEB7" w14:textId="77777777" w:rsidR="00772CBC" w:rsidRPr="00947CB6" w:rsidRDefault="00772CBC" w:rsidP="00772CBC">
      <w:pPr>
        <w:spacing w:after="0" w:line="240" w:lineRule="auto"/>
        <w:rPr>
          <w:color w:val="FF0000"/>
          <w:sz w:val="20"/>
          <w:szCs w:val="20"/>
        </w:rPr>
      </w:pPr>
      <w:r w:rsidRPr="00947CB6">
        <w:rPr>
          <w:sz w:val="20"/>
          <w:szCs w:val="20"/>
        </w:rPr>
        <w:t>tratado</w:t>
      </w:r>
      <w:r w:rsidRPr="00947CB6">
        <w:rPr>
          <w:sz w:val="20"/>
          <w:szCs w:val="20"/>
        </w:rPr>
        <w:tab/>
      </w:r>
      <w:r w:rsidRPr="00947CB6">
        <w:rPr>
          <w:sz w:val="20"/>
          <w:szCs w:val="20"/>
        </w:rPr>
        <w:tab/>
      </w:r>
      <w:r w:rsidRPr="00947CB6">
        <w:rPr>
          <w:sz w:val="20"/>
          <w:szCs w:val="20"/>
        </w:rPr>
        <w:tab/>
      </w:r>
      <w:r w:rsidRPr="00947CB6">
        <w:rPr>
          <w:color w:val="FF0000"/>
          <w:sz w:val="20"/>
          <w:szCs w:val="20"/>
        </w:rPr>
        <w:t>treaty</w:t>
      </w:r>
    </w:p>
    <w:p w14:paraId="36183FE2" w14:textId="77777777" w:rsidR="00772CBC" w:rsidRPr="00947CB6" w:rsidRDefault="00772CBC" w:rsidP="00772CBC">
      <w:pPr>
        <w:spacing w:after="0" w:line="240" w:lineRule="auto"/>
        <w:rPr>
          <w:sz w:val="20"/>
          <w:szCs w:val="20"/>
        </w:rPr>
      </w:pPr>
      <w:r w:rsidRPr="00947CB6">
        <w:rPr>
          <w:sz w:val="20"/>
          <w:szCs w:val="20"/>
        </w:rPr>
        <w:t xml:space="preserve">descomposición </w:t>
      </w:r>
      <w:r w:rsidRPr="00947CB6">
        <w:rPr>
          <w:sz w:val="20"/>
          <w:szCs w:val="20"/>
        </w:rPr>
        <w:tab/>
      </w:r>
      <w:r>
        <w:rPr>
          <w:sz w:val="20"/>
          <w:szCs w:val="20"/>
        </w:rPr>
        <w:tab/>
      </w:r>
      <w:r w:rsidRPr="00947CB6">
        <w:rPr>
          <w:color w:val="FF0000"/>
          <w:sz w:val="20"/>
          <w:szCs w:val="20"/>
        </w:rPr>
        <w:t>breakdown</w:t>
      </w:r>
      <w:r>
        <w:rPr>
          <w:color w:val="FF0000"/>
          <w:sz w:val="20"/>
          <w:szCs w:val="20"/>
        </w:rPr>
        <w:t>, collapse</w:t>
      </w:r>
    </w:p>
    <w:p w14:paraId="5B578CED" w14:textId="77777777" w:rsidR="00772CBC" w:rsidRPr="00947CB6" w:rsidRDefault="00772CBC" w:rsidP="00772CBC">
      <w:pPr>
        <w:spacing w:after="0" w:line="240" w:lineRule="auto"/>
        <w:rPr>
          <w:sz w:val="20"/>
          <w:szCs w:val="20"/>
        </w:rPr>
      </w:pPr>
      <w:r w:rsidRPr="00947CB6">
        <w:rPr>
          <w:sz w:val="20"/>
          <w:szCs w:val="20"/>
        </w:rPr>
        <w:t xml:space="preserve">otomano </w:t>
      </w:r>
      <w:r w:rsidRPr="00947CB6">
        <w:rPr>
          <w:sz w:val="20"/>
          <w:szCs w:val="20"/>
        </w:rPr>
        <w:tab/>
      </w:r>
      <w:r w:rsidRPr="00947CB6">
        <w:rPr>
          <w:sz w:val="20"/>
          <w:szCs w:val="20"/>
        </w:rPr>
        <w:tab/>
      </w:r>
      <w:r w:rsidRPr="00947CB6">
        <w:rPr>
          <w:color w:val="FF0000"/>
          <w:sz w:val="20"/>
          <w:szCs w:val="20"/>
        </w:rPr>
        <w:t>Ottoman (Turk)</w:t>
      </w:r>
    </w:p>
    <w:p w14:paraId="48C65968" w14:textId="77777777" w:rsidR="00772CBC" w:rsidRPr="00947CB6" w:rsidRDefault="00772CBC" w:rsidP="00772CBC">
      <w:pPr>
        <w:spacing w:after="0" w:line="240" w:lineRule="auto"/>
        <w:rPr>
          <w:sz w:val="20"/>
          <w:szCs w:val="20"/>
        </w:rPr>
      </w:pPr>
      <w:r w:rsidRPr="00947CB6">
        <w:rPr>
          <w:sz w:val="20"/>
          <w:szCs w:val="20"/>
        </w:rPr>
        <w:t>metropolis</w:t>
      </w:r>
      <w:r w:rsidRPr="00947CB6">
        <w:rPr>
          <w:sz w:val="20"/>
          <w:szCs w:val="20"/>
        </w:rPr>
        <w:tab/>
      </w:r>
      <w:r w:rsidRPr="00947CB6">
        <w:rPr>
          <w:sz w:val="20"/>
          <w:szCs w:val="20"/>
        </w:rPr>
        <w:tab/>
      </w:r>
      <w:r w:rsidRPr="00BE05FE">
        <w:rPr>
          <w:color w:val="FF0000"/>
          <w:sz w:val="20"/>
          <w:szCs w:val="20"/>
        </w:rPr>
        <w:t>c</w:t>
      </w:r>
      <w:r>
        <w:rPr>
          <w:color w:val="FF0000"/>
          <w:sz w:val="20"/>
          <w:szCs w:val="20"/>
        </w:rPr>
        <w:t>apital, ‘power center’</w:t>
      </w:r>
    </w:p>
    <w:p w14:paraId="7C60C78A" w14:textId="77777777" w:rsidR="00772CBC" w:rsidRPr="00947CB6" w:rsidRDefault="00772CBC" w:rsidP="00772CBC">
      <w:pPr>
        <w:spacing w:after="0" w:line="240" w:lineRule="auto"/>
        <w:rPr>
          <w:sz w:val="20"/>
          <w:szCs w:val="20"/>
        </w:rPr>
      </w:pPr>
      <w:r w:rsidRPr="00947CB6">
        <w:rPr>
          <w:sz w:val="20"/>
          <w:szCs w:val="20"/>
        </w:rPr>
        <w:t xml:space="preserve">desacierto </w:t>
      </w:r>
      <w:r w:rsidRPr="00947CB6">
        <w:rPr>
          <w:sz w:val="20"/>
          <w:szCs w:val="20"/>
        </w:rPr>
        <w:tab/>
      </w:r>
      <w:r w:rsidRPr="00947CB6">
        <w:rPr>
          <w:sz w:val="20"/>
          <w:szCs w:val="20"/>
        </w:rPr>
        <w:tab/>
      </w:r>
      <w:r>
        <w:rPr>
          <w:color w:val="FF0000"/>
          <w:sz w:val="20"/>
          <w:szCs w:val="20"/>
        </w:rPr>
        <w:t>misuse, mistake</w:t>
      </w:r>
    </w:p>
    <w:p w14:paraId="27D3F464" w14:textId="77777777" w:rsidR="00772CBC" w:rsidRPr="00947CB6" w:rsidRDefault="00772CBC" w:rsidP="00772CBC">
      <w:pPr>
        <w:spacing w:after="0" w:line="240" w:lineRule="auto"/>
        <w:rPr>
          <w:sz w:val="20"/>
          <w:szCs w:val="20"/>
        </w:rPr>
      </w:pPr>
      <w:r w:rsidRPr="00947CB6">
        <w:rPr>
          <w:sz w:val="20"/>
          <w:szCs w:val="20"/>
        </w:rPr>
        <w:t>civilizatoria</w:t>
      </w:r>
      <w:r w:rsidRPr="00947CB6">
        <w:rPr>
          <w:sz w:val="20"/>
          <w:szCs w:val="20"/>
        </w:rPr>
        <w:tab/>
      </w:r>
      <w:r w:rsidRPr="00947CB6">
        <w:rPr>
          <w:sz w:val="20"/>
          <w:szCs w:val="20"/>
        </w:rPr>
        <w:tab/>
      </w:r>
      <w:r w:rsidRPr="00947CB6">
        <w:rPr>
          <w:color w:val="FF0000"/>
          <w:sz w:val="20"/>
          <w:szCs w:val="20"/>
        </w:rPr>
        <w:t>civilizing</w:t>
      </w:r>
    </w:p>
    <w:p w14:paraId="09537287" w14:textId="77777777" w:rsidR="00772CBC" w:rsidRPr="00772CBC" w:rsidRDefault="00772CBC" w:rsidP="00772CBC">
      <w:pPr>
        <w:spacing w:after="0" w:line="240" w:lineRule="auto"/>
        <w:rPr>
          <w:sz w:val="20"/>
          <w:szCs w:val="20"/>
          <w:lang w:val="es-ES"/>
        </w:rPr>
      </w:pPr>
      <w:r w:rsidRPr="00772CBC">
        <w:rPr>
          <w:sz w:val="20"/>
          <w:szCs w:val="20"/>
          <w:lang w:val="es-ES"/>
        </w:rPr>
        <w:t>occidental</w:t>
      </w:r>
      <w:r w:rsidRPr="00772CBC">
        <w:rPr>
          <w:sz w:val="20"/>
          <w:szCs w:val="20"/>
          <w:lang w:val="es-ES"/>
        </w:rPr>
        <w:tab/>
      </w:r>
      <w:r w:rsidRPr="00772CBC">
        <w:rPr>
          <w:sz w:val="20"/>
          <w:szCs w:val="20"/>
          <w:lang w:val="es-ES"/>
        </w:rPr>
        <w:tab/>
      </w:r>
      <w:r w:rsidRPr="00772CBC">
        <w:rPr>
          <w:color w:val="FF0000"/>
          <w:sz w:val="20"/>
          <w:szCs w:val="20"/>
          <w:lang w:val="es-ES"/>
        </w:rPr>
        <w:t>western</w:t>
      </w:r>
    </w:p>
    <w:p w14:paraId="615D627C" w14:textId="77777777" w:rsidR="00772CBC" w:rsidRPr="00772CBC" w:rsidRDefault="00772CBC" w:rsidP="00772CBC">
      <w:pPr>
        <w:spacing w:after="0" w:line="240" w:lineRule="auto"/>
        <w:rPr>
          <w:color w:val="FF0000"/>
          <w:sz w:val="20"/>
          <w:szCs w:val="20"/>
          <w:lang w:val="es-ES"/>
        </w:rPr>
      </w:pPr>
      <w:r w:rsidRPr="00772CBC">
        <w:rPr>
          <w:sz w:val="20"/>
          <w:szCs w:val="20"/>
          <w:lang w:val="es-ES"/>
        </w:rPr>
        <w:t>la razón</w:t>
      </w:r>
      <w:r w:rsidRPr="00772CBC">
        <w:rPr>
          <w:sz w:val="20"/>
          <w:szCs w:val="20"/>
          <w:lang w:val="es-ES"/>
        </w:rPr>
        <w:tab/>
      </w:r>
      <w:r w:rsidRPr="00772CBC">
        <w:rPr>
          <w:sz w:val="20"/>
          <w:szCs w:val="20"/>
          <w:lang w:val="es-ES"/>
        </w:rPr>
        <w:tab/>
      </w:r>
      <w:r w:rsidRPr="00772CBC">
        <w:rPr>
          <w:sz w:val="20"/>
          <w:szCs w:val="20"/>
          <w:lang w:val="es-ES"/>
        </w:rPr>
        <w:tab/>
      </w:r>
      <w:r w:rsidRPr="00772CBC">
        <w:rPr>
          <w:color w:val="FF0000"/>
          <w:sz w:val="20"/>
          <w:szCs w:val="20"/>
          <w:lang w:val="es-ES"/>
        </w:rPr>
        <w:t>reason</w:t>
      </w:r>
    </w:p>
    <w:p w14:paraId="569806C9" w14:textId="77777777" w:rsidR="00772CBC" w:rsidRPr="00772CBC" w:rsidRDefault="00772CBC" w:rsidP="00772CBC">
      <w:pPr>
        <w:spacing w:after="0" w:line="240" w:lineRule="auto"/>
        <w:rPr>
          <w:sz w:val="20"/>
          <w:szCs w:val="20"/>
          <w:lang w:val="es-ES"/>
        </w:rPr>
      </w:pPr>
      <w:r w:rsidRPr="00772CBC">
        <w:rPr>
          <w:sz w:val="20"/>
          <w:szCs w:val="20"/>
          <w:lang w:val="es-ES"/>
        </w:rPr>
        <w:t>la ilustración</w:t>
      </w:r>
      <w:r w:rsidRPr="00772CBC">
        <w:rPr>
          <w:sz w:val="20"/>
          <w:szCs w:val="20"/>
          <w:lang w:val="es-ES"/>
        </w:rPr>
        <w:tab/>
      </w:r>
      <w:r w:rsidRPr="00772CBC">
        <w:rPr>
          <w:sz w:val="20"/>
          <w:szCs w:val="20"/>
          <w:lang w:val="es-ES"/>
        </w:rPr>
        <w:tab/>
      </w:r>
      <w:r w:rsidRPr="00772CBC">
        <w:rPr>
          <w:color w:val="FF0000"/>
          <w:sz w:val="20"/>
          <w:szCs w:val="20"/>
          <w:lang w:val="es-ES"/>
        </w:rPr>
        <w:t>englightenment</w:t>
      </w:r>
    </w:p>
    <w:p w14:paraId="214941C3" w14:textId="77777777" w:rsidR="00772CBC" w:rsidRPr="00947CB6" w:rsidRDefault="00772CBC" w:rsidP="00772CBC">
      <w:pPr>
        <w:spacing w:after="0" w:line="240" w:lineRule="auto"/>
        <w:rPr>
          <w:color w:val="FF0000"/>
          <w:sz w:val="20"/>
          <w:szCs w:val="20"/>
        </w:rPr>
      </w:pPr>
      <w:r w:rsidRPr="00947CB6">
        <w:rPr>
          <w:sz w:val="20"/>
          <w:szCs w:val="20"/>
        </w:rPr>
        <w:t>contemporánea</w:t>
      </w:r>
      <w:r w:rsidRPr="00947CB6">
        <w:rPr>
          <w:sz w:val="20"/>
          <w:szCs w:val="20"/>
        </w:rPr>
        <w:tab/>
      </w:r>
      <w:r w:rsidRPr="00947CB6">
        <w:rPr>
          <w:sz w:val="20"/>
          <w:szCs w:val="20"/>
        </w:rPr>
        <w:tab/>
      </w:r>
      <w:r w:rsidRPr="00947CB6">
        <w:rPr>
          <w:color w:val="FF0000"/>
          <w:sz w:val="20"/>
          <w:szCs w:val="20"/>
        </w:rPr>
        <w:t>contemporary</w:t>
      </w:r>
    </w:p>
    <w:p w14:paraId="126C892B" w14:textId="77777777" w:rsidR="00772CBC" w:rsidRPr="00947CB6" w:rsidRDefault="00772CBC" w:rsidP="00772CBC">
      <w:pPr>
        <w:spacing w:after="0" w:line="240" w:lineRule="auto"/>
        <w:rPr>
          <w:color w:val="FF0000"/>
          <w:sz w:val="20"/>
          <w:szCs w:val="20"/>
        </w:rPr>
      </w:pPr>
      <w:r w:rsidRPr="00947CB6">
        <w:rPr>
          <w:sz w:val="20"/>
          <w:szCs w:val="20"/>
        </w:rPr>
        <w:t>laicidad</w:t>
      </w:r>
      <w:r w:rsidRPr="00947CB6">
        <w:rPr>
          <w:sz w:val="20"/>
          <w:szCs w:val="20"/>
        </w:rPr>
        <w:tab/>
      </w:r>
      <w:r w:rsidRPr="00947CB6">
        <w:rPr>
          <w:sz w:val="20"/>
          <w:szCs w:val="20"/>
        </w:rPr>
        <w:tab/>
      </w:r>
      <w:r w:rsidRPr="00947CB6">
        <w:rPr>
          <w:sz w:val="20"/>
          <w:szCs w:val="20"/>
        </w:rPr>
        <w:tab/>
      </w:r>
      <w:r w:rsidRPr="00947CB6">
        <w:rPr>
          <w:color w:val="FF0000"/>
          <w:sz w:val="20"/>
          <w:szCs w:val="20"/>
        </w:rPr>
        <w:t>secularity</w:t>
      </w:r>
    </w:p>
    <w:p w14:paraId="68D6FA5B" w14:textId="77777777" w:rsidR="00772CBC" w:rsidRPr="00947CB6" w:rsidRDefault="00772CBC" w:rsidP="00772CBC">
      <w:pPr>
        <w:spacing w:after="0" w:line="240" w:lineRule="auto"/>
        <w:rPr>
          <w:sz w:val="20"/>
          <w:szCs w:val="20"/>
        </w:rPr>
      </w:pPr>
      <w:r w:rsidRPr="00947CB6">
        <w:rPr>
          <w:sz w:val="20"/>
          <w:szCs w:val="20"/>
        </w:rPr>
        <w:t xml:space="preserve">protagonistas </w:t>
      </w:r>
      <w:r w:rsidRPr="00947CB6">
        <w:rPr>
          <w:sz w:val="20"/>
          <w:szCs w:val="20"/>
        </w:rPr>
        <w:tab/>
      </w:r>
      <w:r w:rsidRPr="00947CB6">
        <w:rPr>
          <w:color w:val="FF0000"/>
          <w:sz w:val="20"/>
          <w:szCs w:val="20"/>
        </w:rPr>
        <w:t>main characters</w:t>
      </w:r>
      <w:r>
        <w:rPr>
          <w:color w:val="FF0000"/>
          <w:sz w:val="20"/>
          <w:szCs w:val="20"/>
        </w:rPr>
        <w:t>, protagonists</w:t>
      </w:r>
    </w:p>
    <w:p w14:paraId="1A4F56B1" w14:textId="77777777" w:rsidR="00772CBC" w:rsidRPr="00947CB6" w:rsidRDefault="00772CBC" w:rsidP="00772CBC">
      <w:pPr>
        <w:spacing w:after="0" w:line="240" w:lineRule="auto"/>
        <w:rPr>
          <w:sz w:val="20"/>
          <w:szCs w:val="20"/>
        </w:rPr>
      </w:pPr>
      <w:r w:rsidRPr="00947CB6">
        <w:rPr>
          <w:sz w:val="20"/>
          <w:szCs w:val="20"/>
        </w:rPr>
        <w:t>demográfica</w:t>
      </w:r>
      <w:r w:rsidRPr="00947CB6">
        <w:rPr>
          <w:sz w:val="20"/>
          <w:szCs w:val="20"/>
        </w:rPr>
        <w:tab/>
      </w:r>
      <w:r w:rsidRPr="00947CB6">
        <w:rPr>
          <w:sz w:val="20"/>
          <w:szCs w:val="20"/>
        </w:rPr>
        <w:tab/>
      </w:r>
      <w:r w:rsidRPr="00947CB6">
        <w:rPr>
          <w:color w:val="FF0000"/>
          <w:sz w:val="20"/>
          <w:szCs w:val="20"/>
        </w:rPr>
        <w:t>demographic</w:t>
      </w:r>
    </w:p>
    <w:p w14:paraId="70BD91C6" w14:textId="77777777" w:rsidR="00772CBC" w:rsidRPr="00947CB6" w:rsidRDefault="00772CBC" w:rsidP="00772CBC">
      <w:pPr>
        <w:spacing w:after="0" w:line="240" w:lineRule="auto"/>
        <w:rPr>
          <w:sz w:val="20"/>
          <w:szCs w:val="20"/>
        </w:rPr>
      </w:pPr>
      <w:r w:rsidRPr="00947CB6">
        <w:rPr>
          <w:sz w:val="20"/>
          <w:szCs w:val="20"/>
        </w:rPr>
        <w:t>Magrebí</w:t>
      </w:r>
      <w:r w:rsidRPr="00947CB6">
        <w:rPr>
          <w:sz w:val="20"/>
          <w:szCs w:val="20"/>
        </w:rPr>
        <w:tab/>
      </w:r>
      <w:r w:rsidRPr="00947CB6">
        <w:rPr>
          <w:sz w:val="20"/>
          <w:szCs w:val="20"/>
        </w:rPr>
        <w:tab/>
      </w:r>
      <w:r>
        <w:rPr>
          <w:sz w:val="20"/>
          <w:szCs w:val="20"/>
        </w:rPr>
        <w:tab/>
      </w:r>
      <w:r w:rsidRPr="00947CB6">
        <w:rPr>
          <w:color w:val="FF0000"/>
          <w:sz w:val="20"/>
          <w:szCs w:val="20"/>
        </w:rPr>
        <w:t>Region of North Africa</w:t>
      </w:r>
    </w:p>
    <w:p w14:paraId="338E5217" w14:textId="77777777" w:rsidR="00772CBC" w:rsidRPr="00D246E1" w:rsidRDefault="00772CBC" w:rsidP="00772CBC">
      <w:pPr>
        <w:spacing w:after="0" w:line="240" w:lineRule="auto"/>
        <w:rPr>
          <w:sz w:val="20"/>
          <w:szCs w:val="20"/>
        </w:rPr>
      </w:pPr>
      <w:r w:rsidRPr="00D246E1">
        <w:rPr>
          <w:sz w:val="20"/>
          <w:szCs w:val="20"/>
        </w:rPr>
        <w:t xml:space="preserve">redescubierto </w:t>
      </w:r>
      <w:r w:rsidRPr="00D246E1">
        <w:rPr>
          <w:sz w:val="20"/>
          <w:szCs w:val="20"/>
        </w:rPr>
        <w:tab/>
      </w:r>
      <w:r w:rsidRPr="00D246E1">
        <w:rPr>
          <w:sz w:val="20"/>
          <w:szCs w:val="20"/>
        </w:rPr>
        <w:tab/>
      </w:r>
      <w:r w:rsidRPr="00D246E1">
        <w:rPr>
          <w:color w:val="FF0000"/>
          <w:sz w:val="20"/>
          <w:szCs w:val="20"/>
        </w:rPr>
        <w:t>rediscovered</w:t>
      </w:r>
    </w:p>
    <w:p w14:paraId="75F00B41" w14:textId="77777777" w:rsidR="00772CBC" w:rsidRPr="00D246E1" w:rsidRDefault="00772CBC" w:rsidP="00772CBC">
      <w:pPr>
        <w:spacing w:after="0" w:line="240" w:lineRule="auto"/>
        <w:rPr>
          <w:sz w:val="20"/>
          <w:szCs w:val="20"/>
        </w:rPr>
      </w:pPr>
      <w:r w:rsidRPr="00D246E1">
        <w:rPr>
          <w:sz w:val="20"/>
          <w:szCs w:val="20"/>
        </w:rPr>
        <w:t>raíces</w:t>
      </w:r>
      <w:r w:rsidRPr="00D246E1">
        <w:rPr>
          <w:sz w:val="20"/>
          <w:szCs w:val="20"/>
        </w:rPr>
        <w:tab/>
      </w:r>
      <w:r w:rsidRPr="00D246E1">
        <w:rPr>
          <w:sz w:val="20"/>
          <w:szCs w:val="20"/>
        </w:rPr>
        <w:tab/>
      </w:r>
      <w:r w:rsidRPr="00D246E1">
        <w:rPr>
          <w:sz w:val="20"/>
          <w:szCs w:val="20"/>
        </w:rPr>
        <w:tab/>
      </w:r>
      <w:r w:rsidRPr="00D246E1">
        <w:rPr>
          <w:color w:val="FF0000"/>
          <w:sz w:val="20"/>
          <w:szCs w:val="20"/>
        </w:rPr>
        <w:t>roots</w:t>
      </w:r>
    </w:p>
    <w:p w14:paraId="14ECA0B8" w14:textId="77777777" w:rsidR="00772CBC" w:rsidRPr="00D246E1" w:rsidRDefault="00772CBC" w:rsidP="00772CBC">
      <w:pPr>
        <w:spacing w:after="0" w:line="240" w:lineRule="auto"/>
        <w:rPr>
          <w:sz w:val="20"/>
          <w:szCs w:val="20"/>
        </w:rPr>
      </w:pPr>
      <w:r w:rsidRPr="00D246E1">
        <w:rPr>
          <w:sz w:val="20"/>
          <w:szCs w:val="20"/>
        </w:rPr>
        <w:t xml:space="preserve">errónea </w:t>
      </w:r>
      <w:r w:rsidRPr="00D246E1">
        <w:rPr>
          <w:sz w:val="20"/>
          <w:szCs w:val="20"/>
        </w:rPr>
        <w:tab/>
      </w:r>
      <w:r w:rsidRPr="00D246E1">
        <w:rPr>
          <w:sz w:val="20"/>
          <w:szCs w:val="20"/>
        </w:rPr>
        <w:tab/>
      </w:r>
      <w:r w:rsidRPr="00D246E1">
        <w:rPr>
          <w:sz w:val="20"/>
          <w:szCs w:val="20"/>
        </w:rPr>
        <w:tab/>
      </w:r>
      <w:r w:rsidRPr="00D246E1">
        <w:rPr>
          <w:color w:val="FF0000"/>
          <w:sz w:val="20"/>
          <w:szCs w:val="20"/>
        </w:rPr>
        <w:t>erroneous</w:t>
      </w:r>
    </w:p>
    <w:p w14:paraId="54DE8018" w14:textId="77777777" w:rsidR="00772CBC" w:rsidRPr="00947CB6" w:rsidRDefault="00772CBC" w:rsidP="00772CBC">
      <w:pPr>
        <w:spacing w:after="0" w:line="240" w:lineRule="auto"/>
        <w:rPr>
          <w:sz w:val="20"/>
          <w:szCs w:val="20"/>
        </w:rPr>
      </w:pPr>
      <w:r w:rsidRPr="00947CB6">
        <w:rPr>
          <w:sz w:val="20"/>
          <w:szCs w:val="20"/>
        </w:rPr>
        <w:t>torticera</w:t>
      </w:r>
      <w:r w:rsidRPr="00947CB6">
        <w:rPr>
          <w:sz w:val="20"/>
          <w:szCs w:val="20"/>
        </w:rPr>
        <w:tab/>
      </w:r>
      <w:r w:rsidRPr="00947CB6">
        <w:rPr>
          <w:sz w:val="20"/>
          <w:szCs w:val="20"/>
        </w:rPr>
        <w:tab/>
      </w:r>
      <w:r>
        <w:rPr>
          <w:sz w:val="20"/>
          <w:szCs w:val="20"/>
        </w:rPr>
        <w:tab/>
      </w:r>
      <w:r w:rsidRPr="00947CB6">
        <w:rPr>
          <w:color w:val="FF0000"/>
          <w:sz w:val="20"/>
          <w:szCs w:val="20"/>
        </w:rPr>
        <w:t>wrong</w:t>
      </w:r>
      <w:r>
        <w:rPr>
          <w:color w:val="FF0000"/>
          <w:sz w:val="20"/>
          <w:szCs w:val="20"/>
        </w:rPr>
        <w:t>, offensive</w:t>
      </w:r>
    </w:p>
    <w:p w14:paraId="76E4FCF8" w14:textId="77777777" w:rsidR="00772CBC" w:rsidRPr="00947CB6" w:rsidRDefault="00772CBC" w:rsidP="00772CBC">
      <w:pPr>
        <w:spacing w:after="0" w:line="240" w:lineRule="auto"/>
        <w:rPr>
          <w:sz w:val="20"/>
          <w:szCs w:val="20"/>
        </w:rPr>
      </w:pPr>
      <w:r w:rsidRPr="00947CB6">
        <w:rPr>
          <w:sz w:val="20"/>
          <w:szCs w:val="20"/>
        </w:rPr>
        <w:t xml:space="preserve">abrazado </w:t>
      </w:r>
      <w:r w:rsidRPr="00947CB6">
        <w:rPr>
          <w:sz w:val="20"/>
          <w:szCs w:val="20"/>
        </w:rPr>
        <w:tab/>
      </w:r>
      <w:r w:rsidRPr="00947CB6">
        <w:rPr>
          <w:sz w:val="20"/>
          <w:szCs w:val="20"/>
        </w:rPr>
        <w:tab/>
      </w:r>
      <w:r w:rsidRPr="00947CB6">
        <w:rPr>
          <w:color w:val="FF0000"/>
          <w:sz w:val="20"/>
          <w:szCs w:val="20"/>
        </w:rPr>
        <w:t>embraced</w:t>
      </w:r>
    </w:p>
    <w:p w14:paraId="49C9B7A5" w14:textId="77777777" w:rsidR="00772CBC" w:rsidRPr="00947CB6" w:rsidRDefault="00772CBC" w:rsidP="00772CBC">
      <w:pPr>
        <w:spacing w:after="0" w:line="240" w:lineRule="auto"/>
        <w:rPr>
          <w:sz w:val="20"/>
          <w:szCs w:val="20"/>
        </w:rPr>
      </w:pPr>
      <w:r w:rsidRPr="00947CB6">
        <w:rPr>
          <w:sz w:val="20"/>
          <w:szCs w:val="20"/>
        </w:rPr>
        <w:t>acogido</w:t>
      </w:r>
      <w:r w:rsidRPr="00947CB6">
        <w:rPr>
          <w:sz w:val="20"/>
          <w:szCs w:val="20"/>
        </w:rPr>
        <w:tab/>
      </w:r>
      <w:r w:rsidRPr="00947CB6">
        <w:rPr>
          <w:sz w:val="20"/>
          <w:szCs w:val="20"/>
        </w:rPr>
        <w:tab/>
      </w:r>
      <w:r w:rsidRPr="00947CB6">
        <w:rPr>
          <w:sz w:val="20"/>
          <w:szCs w:val="20"/>
        </w:rPr>
        <w:tab/>
      </w:r>
      <w:r w:rsidRPr="00947CB6">
        <w:rPr>
          <w:color w:val="FF0000"/>
          <w:sz w:val="20"/>
          <w:szCs w:val="20"/>
        </w:rPr>
        <w:t xml:space="preserve">welcomed  </w:t>
      </w:r>
      <w:r w:rsidRPr="00947CB6">
        <w:rPr>
          <w:color w:val="FF0000"/>
          <w:sz w:val="20"/>
          <w:szCs w:val="20"/>
        </w:rPr>
        <w:tab/>
      </w:r>
      <w:r w:rsidRPr="00947CB6">
        <w:rPr>
          <w:sz w:val="20"/>
          <w:szCs w:val="20"/>
        </w:rPr>
        <w:tab/>
      </w:r>
    </w:p>
    <w:p w14:paraId="5A971107" w14:textId="77777777" w:rsidR="00772CBC" w:rsidRPr="00947CB6" w:rsidRDefault="00772CBC" w:rsidP="00772CBC">
      <w:pPr>
        <w:spacing w:after="0" w:line="240" w:lineRule="auto"/>
        <w:rPr>
          <w:sz w:val="20"/>
          <w:szCs w:val="20"/>
        </w:rPr>
      </w:pPr>
      <w:r w:rsidRPr="00947CB6">
        <w:rPr>
          <w:sz w:val="20"/>
          <w:szCs w:val="20"/>
        </w:rPr>
        <w:t xml:space="preserve">retroceder </w:t>
      </w:r>
      <w:r w:rsidRPr="00947CB6">
        <w:rPr>
          <w:sz w:val="20"/>
          <w:szCs w:val="20"/>
        </w:rPr>
        <w:tab/>
      </w:r>
      <w:r w:rsidRPr="00947CB6">
        <w:rPr>
          <w:sz w:val="20"/>
          <w:szCs w:val="20"/>
        </w:rPr>
        <w:tab/>
      </w:r>
      <w:r w:rsidRPr="00947CB6">
        <w:rPr>
          <w:color w:val="FF0000"/>
          <w:sz w:val="20"/>
          <w:szCs w:val="20"/>
        </w:rPr>
        <w:t>to move back</w:t>
      </w:r>
    </w:p>
    <w:p w14:paraId="70751C72" w14:textId="77777777" w:rsidR="00772CBC" w:rsidRPr="00947CB6" w:rsidRDefault="00772CBC" w:rsidP="00772CBC">
      <w:pPr>
        <w:spacing w:after="0" w:line="240" w:lineRule="auto"/>
        <w:rPr>
          <w:sz w:val="20"/>
          <w:szCs w:val="20"/>
        </w:rPr>
      </w:pPr>
      <w:r w:rsidRPr="00947CB6">
        <w:rPr>
          <w:sz w:val="20"/>
          <w:szCs w:val="20"/>
        </w:rPr>
        <w:t xml:space="preserve">arrebatarle </w:t>
      </w:r>
      <w:r w:rsidRPr="00947CB6">
        <w:rPr>
          <w:sz w:val="20"/>
          <w:szCs w:val="20"/>
        </w:rPr>
        <w:tab/>
      </w:r>
      <w:r w:rsidRPr="00947CB6">
        <w:rPr>
          <w:sz w:val="20"/>
          <w:szCs w:val="20"/>
        </w:rPr>
        <w:tab/>
      </w:r>
      <w:r w:rsidRPr="00947CB6">
        <w:rPr>
          <w:color w:val="FF0000"/>
          <w:sz w:val="20"/>
          <w:szCs w:val="20"/>
        </w:rPr>
        <w:t>take away from</w:t>
      </w:r>
    </w:p>
    <w:p w14:paraId="57D138A0" w14:textId="77777777" w:rsidR="00772CBC" w:rsidRPr="00947CB6" w:rsidRDefault="00772CBC" w:rsidP="00772CBC">
      <w:pPr>
        <w:spacing w:after="0" w:line="240" w:lineRule="auto"/>
        <w:rPr>
          <w:sz w:val="20"/>
          <w:szCs w:val="20"/>
        </w:rPr>
      </w:pPr>
      <w:r w:rsidRPr="00947CB6">
        <w:rPr>
          <w:sz w:val="20"/>
          <w:szCs w:val="20"/>
        </w:rPr>
        <w:t>contundente</w:t>
      </w:r>
      <w:r w:rsidRPr="00947CB6">
        <w:rPr>
          <w:sz w:val="20"/>
          <w:szCs w:val="20"/>
        </w:rPr>
        <w:tab/>
      </w:r>
      <w:r w:rsidRPr="00947CB6">
        <w:rPr>
          <w:sz w:val="20"/>
          <w:szCs w:val="20"/>
        </w:rPr>
        <w:tab/>
      </w:r>
      <w:r w:rsidRPr="00947CB6">
        <w:rPr>
          <w:color w:val="FF0000"/>
          <w:sz w:val="20"/>
          <w:szCs w:val="20"/>
        </w:rPr>
        <w:t>overwhelming</w:t>
      </w:r>
    </w:p>
    <w:p w14:paraId="10762BAB" w14:textId="77777777" w:rsidR="00772CBC" w:rsidRPr="00947CB6" w:rsidRDefault="00772CBC" w:rsidP="00772CBC">
      <w:pPr>
        <w:spacing w:after="0" w:line="240" w:lineRule="auto"/>
        <w:rPr>
          <w:rFonts w:ascii="Shruti" w:hAnsi="Shruti" w:cs="Shruti"/>
          <w:color w:val="FF0000"/>
          <w:sz w:val="20"/>
          <w:szCs w:val="20"/>
        </w:rPr>
      </w:pPr>
      <w:r w:rsidRPr="00947CB6">
        <w:rPr>
          <w:sz w:val="20"/>
          <w:szCs w:val="20"/>
        </w:rPr>
        <w:t xml:space="preserve">DAESH </w:t>
      </w:r>
      <w:r w:rsidRPr="00947CB6">
        <w:rPr>
          <w:sz w:val="20"/>
          <w:szCs w:val="20"/>
        </w:rPr>
        <w:tab/>
      </w:r>
      <w:r w:rsidRPr="00947CB6">
        <w:rPr>
          <w:sz w:val="20"/>
          <w:szCs w:val="20"/>
        </w:rPr>
        <w:tab/>
      </w:r>
      <w:r w:rsidRPr="00947CB6">
        <w:rPr>
          <w:sz w:val="20"/>
          <w:szCs w:val="20"/>
        </w:rPr>
        <w:tab/>
      </w:r>
      <w:r w:rsidRPr="00947CB6">
        <w:rPr>
          <w:color w:val="FF0000"/>
          <w:sz w:val="20"/>
          <w:szCs w:val="20"/>
        </w:rPr>
        <w:t>ISIL (Arabic)</w:t>
      </w:r>
    </w:p>
    <w:p w14:paraId="09744DFB" w14:textId="77777777" w:rsidR="00772CBC" w:rsidRDefault="00772CBC" w:rsidP="00772CBC">
      <w:pPr>
        <w:spacing w:after="0" w:line="240" w:lineRule="auto"/>
        <w:rPr>
          <w:b/>
          <w:sz w:val="20"/>
          <w:szCs w:val="20"/>
          <w:u w:val="single"/>
        </w:rPr>
        <w:sectPr w:rsidR="00772CBC" w:rsidSect="00772CBC">
          <w:type w:val="continuous"/>
          <w:pgSz w:w="12240" w:h="15840"/>
          <w:pgMar w:top="1440" w:right="1440" w:bottom="1440" w:left="1440" w:header="720" w:footer="720" w:gutter="0"/>
          <w:cols w:num="2" w:space="720"/>
          <w:docGrid w:linePitch="360"/>
        </w:sectPr>
      </w:pPr>
    </w:p>
    <w:p w14:paraId="2075F4EC" w14:textId="0A1602C1" w:rsidR="00772CBC" w:rsidRDefault="00772CBC" w:rsidP="00772CBC">
      <w:pPr>
        <w:spacing w:after="0" w:line="240" w:lineRule="auto"/>
        <w:rPr>
          <w:b/>
          <w:sz w:val="20"/>
          <w:szCs w:val="20"/>
          <w:u w:val="single"/>
        </w:rPr>
      </w:pPr>
    </w:p>
    <w:p w14:paraId="6841C53E" w14:textId="77777777" w:rsidR="00772CBC" w:rsidRDefault="00772CBC" w:rsidP="00772CBC">
      <w:pPr>
        <w:spacing w:after="0" w:line="240" w:lineRule="auto"/>
        <w:rPr>
          <w:b/>
          <w:sz w:val="20"/>
          <w:szCs w:val="20"/>
          <w:u w:val="single"/>
        </w:rPr>
        <w:sectPr w:rsidR="00772CBC" w:rsidSect="00772CBC">
          <w:type w:val="continuous"/>
          <w:pgSz w:w="12240" w:h="15840"/>
          <w:pgMar w:top="1440" w:right="1440" w:bottom="1440" w:left="1440" w:header="720" w:footer="720" w:gutter="0"/>
          <w:cols w:space="720"/>
          <w:docGrid w:linePitch="360"/>
        </w:sectPr>
      </w:pPr>
    </w:p>
    <w:p w14:paraId="6203705B" w14:textId="77777777" w:rsidR="00A4326C" w:rsidRPr="0061335B" w:rsidRDefault="00A4326C" w:rsidP="00772CBC">
      <w:pPr>
        <w:spacing w:after="0" w:line="240" w:lineRule="auto"/>
        <w:rPr>
          <w:b/>
          <w:color w:val="FF0000"/>
          <w:sz w:val="20"/>
          <w:szCs w:val="20"/>
          <w:u w:val="single"/>
        </w:rPr>
      </w:pPr>
    </w:p>
    <w:sectPr w:rsidR="00A4326C" w:rsidRPr="0061335B" w:rsidSect="00772CBC">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102C"/>
    <w:multiLevelType w:val="hybridMultilevel"/>
    <w:tmpl w:val="5AF0182A"/>
    <w:lvl w:ilvl="0" w:tplc="34A068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F95B02"/>
    <w:multiLevelType w:val="hybridMultilevel"/>
    <w:tmpl w:val="B4DAC1DC"/>
    <w:lvl w:ilvl="0" w:tplc="9948E38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B71D5E"/>
    <w:multiLevelType w:val="hybridMultilevel"/>
    <w:tmpl w:val="2FA88DD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0810A8"/>
    <w:multiLevelType w:val="hybridMultilevel"/>
    <w:tmpl w:val="F306C0BE"/>
    <w:lvl w:ilvl="0" w:tplc="C5780F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DE0A67"/>
    <w:multiLevelType w:val="hybridMultilevel"/>
    <w:tmpl w:val="E83ABF4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7790951"/>
    <w:multiLevelType w:val="hybridMultilevel"/>
    <w:tmpl w:val="E4BC83CC"/>
    <w:lvl w:ilvl="0" w:tplc="7BBE9BB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902153"/>
    <w:multiLevelType w:val="hybridMultilevel"/>
    <w:tmpl w:val="D12E55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7259DE"/>
    <w:multiLevelType w:val="hybridMultilevel"/>
    <w:tmpl w:val="F8406E4E"/>
    <w:lvl w:ilvl="0" w:tplc="CA4EBA8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8B75F92"/>
    <w:multiLevelType w:val="hybridMultilevel"/>
    <w:tmpl w:val="E5385350"/>
    <w:lvl w:ilvl="0" w:tplc="8BE663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02137BD"/>
    <w:multiLevelType w:val="hybridMultilevel"/>
    <w:tmpl w:val="1B2489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247E97"/>
    <w:multiLevelType w:val="hybridMultilevel"/>
    <w:tmpl w:val="026EB51A"/>
    <w:lvl w:ilvl="0" w:tplc="6FD4B250">
      <w:start w:val="1"/>
      <w:numFmt w:val="decimal"/>
      <w:lvlText w:val="%1."/>
      <w:lvlJc w:val="left"/>
      <w:pPr>
        <w:ind w:left="720" w:hanging="720"/>
      </w:pPr>
      <w:rPr>
        <w:rFonts w:asciiTheme="minorHAnsi" w:eastAsiaTheme="minorHAnsi" w:hAnsiTheme="minorHAnsi" w:cstheme="minorBid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01A19F2"/>
    <w:multiLevelType w:val="hybridMultilevel"/>
    <w:tmpl w:val="737AAC2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E0A5056"/>
    <w:multiLevelType w:val="hybridMultilevel"/>
    <w:tmpl w:val="164E27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E5037B0"/>
    <w:multiLevelType w:val="hybridMultilevel"/>
    <w:tmpl w:val="C4D849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E57705"/>
    <w:multiLevelType w:val="hybridMultilevel"/>
    <w:tmpl w:val="FD88FD9E"/>
    <w:lvl w:ilvl="0" w:tplc="280E0EDA">
      <w:start w:val="1"/>
      <w:numFmt w:val="lowerLetter"/>
      <w:lvlText w:val="%1."/>
      <w:lvlJc w:val="left"/>
      <w:pPr>
        <w:ind w:left="36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6D9301E"/>
    <w:multiLevelType w:val="hybridMultilevel"/>
    <w:tmpl w:val="44F61C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4"/>
  </w:num>
  <w:num w:numId="4">
    <w:abstractNumId w:val="12"/>
  </w:num>
  <w:num w:numId="5">
    <w:abstractNumId w:val="7"/>
  </w:num>
  <w:num w:numId="6">
    <w:abstractNumId w:val="8"/>
  </w:num>
  <w:num w:numId="7">
    <w:abstractNumId w:val="1"/>
  </w:num>
  <w:num w:numId="8">
    <w:abstractNumId w:val="0"/>
  </w:num>
  <w:num w:numId="9">
    <w:abstractNumId w:val="13"/>
  </w:num>
  <w:num w:numId="10">
    <w:abstractNumId w:val="3"/>
  </w:num>
  <w:num w:numId="11">
    <w:abstractNumId w:val="11"/>
  </w:num>
  <w:num w:numId="12">
    <w:abstractNumId w:val="15"/>
  </w:num>
  <w:num w:numId="13">
    <w:abstractNumId w:val="4"/>
  </w:num>
  <w:num w:numId="14">
    <w:abstractNumId w:val="2"/>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7CD"/>
    <w:rsid w:val="00036394"/>
    <w:rsid w:val="000827CD"/>
    <w:rsid w:val="00093203"/>
    <w:rsid w:val="00094021"/>
    <w:rsid w:val="000C3447"/>
    <w:rsid w:val="000E32F9"/>
    <w:rsid w:val="000F0B29"/>
    <w:rsid w:val="000F3C41"/>
    <w:rsid w:val="0010605B"/>
    <w:rsid w:val="00126E53"/>
    <w:rsid w:val="00134535"/>
    <w:rsid w:val="001539F9"/>
    <w:rsid w:val="001B0781"/>
    <w:rsid w:val="001C49AE"/>
    <w:rsid w:val="001C4B21"/>
    <w:rsid w:val="001D5B2B"/>
    <w:rsid w:val="00271D73"/>
    <w:rsid w:val="0027614D"/>
    <w:rsid w:val="003123D5"/>
    <w:rsid w:val="003241D4"/>
    <w:rsid w:val="003415EC"/>
    <w:rsid w:val="003575DA"/>
    <w:rsid w:val="00362DDC"/>
    <w:rsid w:val="003C79A7"/>
    <w:rsid w:val="003F6E77"/>
    <w:rsid w:val="00445F1C"/>
    <w:rsid w:val="00495B3B"/>
    <w:rsid w:val="004B372D"/>
    <w:rsid w:val="004C5BA5"/>
    <w:rsid w:val="004D7C3D"/>
    <w:rsid w:val="005343E1"/>
    <w:rsid w:val="0059695C"/>
    <w:rsid w:val="005C4AB9"/>
    <w:rsid w:val="0061335B"/>
    <w:rsid w:val="00661697"/>
    <w:rsid w:val="00674BBA"/>
    <w:rsid w:val="0067698A"/>
    <w:rsid w:val="006874B2"/>
    <w:rsid w:val="006B638B"/>
    <w:rsid w:val="006D020C"/>
    <w:rsid w:val="006D3B14"/>
    <w:rsid w:val="006D6FD6"/>
    <w:rsid w:val="006F3DDE"/>
    <w:rsid w:val="0076422A"/>
    <w:rsid w:val="007660AD"/>
    <w:rsid w:val="00772CBC"/>
    <w:rsid w:val="007A5194"/>
    <w:rsid w:val="007C3660"/>
    <w:rsid w:val="007D0FC2"/>
    <w:rsid w:val="007E12E8"/>
    <w:rsid w:val="007E7025"/>
    <w:rsid w:val="00844498"/>
    <w:rsid w:val="008457B7"/>
    <w:rsid w:val="00860776"/>
    <w:rsid w:val="008861B9"/>
    <w:rsid w:val="008B2204"/>
    <w:rsid w:val="008F3EA3"/>
    <w:rsid w:val="00947CB6"/>
    <w:rsid w:val="0099082C"/>
    <w:rsid w:val="00990AA1"/>
    <w:rsid w:val="009D7BF7"/>
    <w:rsid w:val="009E5274"/>
    <w:rsid w:val="009F647F"/>
    <w:rsid w:val="00A0643A"/>
    <w:rsid w:val="00A11E1F"/>
    <w:rsid w:val="00A34272"/>
    <w:rsid w:val="00A4326C"/>
    <w:rsid w:val="00A91FC9"/>
    <w:rsid w:val="00AB075F"/>
    <w:rsid w:val="00B05407"/>
    <w:rsid w:val="00B66612"/>
    <w:rsid w:val="00B710A4"/>
    <w:rsid w:val="00B9345B"/>
    <w:rsid w:val="00BA1B73"/>
    <w:rsid w:val="00BC3CF9"/>
    <w:rsid w:val="00BC75B5"/>
    <w:rsid w:val="00BE05FE"/>
    <w:rsid w:val="00BF7333"/>
    <w:rsid w:val="00C11AA9"/>
    <w:rsid w:val="00C156F2"/>
    <w:rsid w:val="00C17194"/>
    <w:rsid w:val="00C23B6E"/>
    <w:rsid w:val="00C51847"/>
    <w:rsid w:val="00C525CF"/>
    <w:rsid w:val="00C940A7"/>
    <w:rsid w:val="00CA470E"/>
    <w:rsid w:val="00CA7F95"/>
    <w:rsid w:val="00CB04B7"/>
    <w:rsid w:val="00CD220B"/>
    <w:rsid w:val="00D00178"/>
    <w:rsid w:val="00D05C95"/>
    <w:rsid w:val="00D0694A"/>
    <w:rsid w:val="00D246E1"/>
    <w:rsid w:val="00D461DD"/>
    <w:rsid w:val="00DB37DC"/>
    <w:rsid w:val="00DB543A"/>
    <w:rsid w:val="00DC047E"/>
    <w:rsid w:val="00DE3E0B"/>
    <w:rsid w:val="00E47562"/>
    <w:rsid w:val="00E572D2"/>
    <w:rsid w:val="00E62E57"/>
    <w:rsid w:val="00E77098"/>
    <w:rsid w:val="00E8549C"/>
    <w:rsid w:val="00E90FAD"/>
    <w:rsid w:val="00EA0C5B"/>
    <w:rsid w:val="00ED03AC"/>
    <w:rsid w:val="00F3749A"/>
    <w:rsid w:val="00FB0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0C0A7"/>
  <w15:chartTrackingRefBased/>
  <w15:docId w15:val="{1F4B37C7-86D5-461F-933B-A1ED82D19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3447"/>
    <w:pPr>
      <w:ind w:left="720"/>
      <w:contextualSpacing/>
    </w:pPr>
  </w:style>
  <w:style w:type="table" w:styleId="TableGrid">
    <w:name w:val="Table Grid"/>
    <w:basedOn w:val="TableNormal"/>
    <w:uiPriority w:val="39"/>
    <w:rsid w:val="00772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6345492">
      <w:bodyDiv w:val="1"/>
      <w:marLeft w:val="0"/>
      <w:marRight w:val="0"/>
      <w:marTop w:val="0"/>
      <w:marBottom w:val="0"/>
      <w:divBdr>
        <w:top w:val="none" w:sz="0" w:space="0" w:color="auto"/>
        <w:left w:val="none" w:sz="0" w:space="0" w:color="auto"/>
        <w:bottom w:val="none" w:sz="0" w:space="0" w:color="auto"/>
        <w:right w:val="none" w:sz="0" w:space="0" w:color="auto"/>
      </w:divBdr>
      <w:divsChild>
        <w:div w:id="442461742">
          <w:marLeft w:val="0"/>
          <w:marRight w:val="0"/>
          <w:marTop w:val="0"/>
          <w:marBottom w:val="0"/>
          <w:divBdr>
            <w:top w:val="none" w:sz="0" w:space="0" w:color="auto"/>
            <w:left w:val="none" w:sz="0" w:space="0" w:color="auto"/>
            <w:bottom w:val="none" w:sz="0" w:space="0" w:color="auto"/>
            <w:right w:val="none" w:sz="0" w:space="0" w:color="auto"/>
          </w:divBdr>
          <w:divsChild>
            <w:div w:id="406270483">
              <w:marLeft w:val="0"/>
              <w:marRight w:val="0"/>
              <w:marTop w:val="0"/>
              <w:marBottom w:val="0"/>
              <w:divBdr>
                <w:top w:val="none" w:sz="0" w:space="0" w:color="auto"/>
                <w:left w:val="none" w:sz="0" w:space="0" w:color="auto"/>
                <w:bottom w:val="none" w:sz="0" w:space="0" w:color="auto"/>
                <w:right w:val="none" w:sz="0" w:space="0" w:color="auto"/>
              </w:divBdr>
              <w:divsChild>
                <w:div w:id="561717798">
                  <w:marLeft w:val="0"/>
                  <w:marRight w:val="0"/>
                  <w:marTop w:val="0"/>
                  <w:marBottom w:val="0"/>
                  <w:divBdr>
                    <w:top w:val="none" w:sz="0" w:space="0" w:color="auto"/>
                    <w:left w:val="none" w:sz="0" w:space="0" w:color="auto"/>
                    <w:bottom w:val="none" w:sz="0" w:space="0" w:color="auto"/>
                    <w:right w:val="none" w:sz="0" w:space="0" w:color="auto"/>
                  </w:divBdr>
                  <w:divsChild>
                    <w:div w:id="1971934298">
                      <w:marLeft w:val="0"/>
                      <w:marRight w:val="0"/>
                      <w:marTop w:val="150"/>
                      <w:marBottom w:val="150"/>
                      <w:divBdr>
                        <w:top w:val="none" w:sz="0" w:space="0" w:color="auto"/>
                        <w:left w:val="none" w:sz="0" w:space="0" w:color="auto"/>
                        <w:bottom w:val="none" w:sz="0" w:space="0" w:color="auto"/>
                        <w:right w:val="none" w:sz="0" w:space="0" w:color="auto"/>
                      </w:divBdr>
                      <w:divsChild>
                        <w:div w:id="446504038">
                          <w:marLeft w:val="0"/>
                          <w:marRight w:val="0"/>
                          <w:marTop w:val="0"/>
                          <w:marBottom w:val="0"/>
                          <w:divBdr>
                            <w:top w:val="none" w:sz="0" w:space="0" w:color="auto"/>
                            <w:left w:val="none" w:sz="0" w:space="0" w:color="auto"/>
                            <w:bottom w:val="none" w:sz="0" w:space="0" w:color="auto"/>
                            <w:right w:val="none" w:sz="0" w:space="0" w:color="auto"/>
                          </w:divBdr>
                          <w:divsChild>
                            <w:div w:id="1454204866">
                              <w:marLeft w:val="0"/>
                              <w:marRight w:val="0"/>
                              <w:marTop w:val="0"/>
                              <w:marBottom w:val="0"/>
                              <w:divBdr>
                                <w:top w:val="none" w:sz="0" w:space="0" w:color="auto"/>
                                <w:left w:val="none" w:sz="0" w:space="0" w:color="auto"/>
                                <w:bottom w:val="none" w:sz="0" w:space="0" w:color="auto"/>
                                <w:right w:val="none" w:sz="0" w:space="0" w:color="auto"/>
                              </w:divBdr>
                              <w:divsChild>
                                <w:div w:id="1921400728">
                                  <w:marLeft w:val="0"/>
                                  <w:marRight w:val="0"/>
                                  <w:marTop w:val="0"/>
                                  <w:marBottom w:val="0"/>
                                  <w:divBdr>
                                    <w:top w:val="none" w:sz="0" w:space="0" w:color="auto"/>
                                    <w:left w:val="none" w:sz="0" w:space="0" w:color="auto"/>
                                    <w:bottom w:val="none" w:sz="0" w:space="0" w:color="auto"/>
                                    <w:right w:val="none" w:sz="0" w:space="0" w:color="auto"/>
                                  </w:divBdr>
                                  <w:divsChild>
                                    <w:div w:id="1366053518">
                                      <w:marLeft w:val="0"/>
                                      <w:marRight w:val="0"/>
                                      <w:marTop w:val="0"/>
                                      <w:marBottom w:val="0"/>
                                      <w:divBdr>
                                        <w:top w:val="none" w:sz="0" w:space="0" w:color="auto"/>
                                        <w:left w:val="none" w:sz="0" w:space="0" w:color="auto"/>
                                        <w:bottom w:val="none" w:sz="0" w:space="0" w:color="auto"/>
                                        <w:right w:val="none" w:sz="0" w:space="0" w:color="auto"/>
                                      </w:divBdr>
                                    </w:div>
                                    <w:div w:id="619343009">
                                      <w:marLeft w:val="0"/>
                                      <w:marRight w:val="0"/>
                                      <w:marTop w:val="0"/>
                                      <w:marBottom w:val="0"/>
                                      <w:divBdr>
                                        <w:top w:val="none" w:sz="0" w:space="0" w:color="auto"/>
                                        <w:left w:val="none" w:sz="0" w:space="0" w:color="auto"/>
                                        <w:bottom w:val="none" w:sz="0" w:space="0" w:color="auto"/>
                                        <w:right w:val="none" w:sz="0" w:space="0" w:color="auto"/>
                                      </w:divBdr>
                                    </w:div>
                                    <w:div w:id="115682083">
                                      <w:marLeft w:val="0"/>
                                      <w:marRight w:val="0"/>
                                      <w:marTop w:val="0"/>
                                      <w:marBottom w:val="0"/>
                                      <w:divBdr>
                                        <w:top w:val="none" w:sz="0" w:space="0" w:color="auto"/>
                                        <w:left w:val="none" w:sz="0" w:space="0" w:color="auto"/>
                                        <w:bottom w:val="none" w:sz="0" w:space="0" w:color="auto"/>
                                        <w:right w:val="none" w:sz="0" w:space="0" w:color="auto"/>
                                      </w:divBdr>
                                    </w:div>
                                    <w:div w:id="17313103">
                                      <w:marLeft w:val="0"/>
                                      <w:marRight w:val="0"/>
                                      <w:marTop w:val="0"/>
                                      <w:marBottom w:val="0"/>
                                      <w:divBdr>
                                        <w:top w:val="none" w:sz="0" w:space="0" w:color="auto"/>
                                        <w:left w:val="none" w:sz="0" w:space="0" w:color="auto"/>
                                        <w:bottom w:val="none" w:sz="0" w:space="0" w:color="auto"/>
                                        <w:right w:val="none" w:sz="0" w:space="0" w:color="auto"/>
                                      </w:divBdr>
                                    </w:div>
                                    <w:div w:id="1045562044">
                                      <w:marLeft w:val="0"/>
                                      <w:marRight w:val="0"/>
                                      <w:marTop w:val="0"/>
                                      <w:marBottom w:val="0"/>
                                      <w:divBdr>
                                        <w:top w:val="none" w:sz="0" w:space="0" w:color="auto"/>
                                        <w:left w:val="none" w:sz="0" w:space="0" w:color="auto"/>
                                        <w:bottom w:val="none" w:sz="0" w:space="0" w:color="auto"/>
                                        <w:right w:val="none" w:sz="0" w:space="0" w:color="auto"/>
                                      </w:divBdr>
                                    </w:div>
                                    <w:div w:id="2057315121">
                                      <w:marLeft w:val="0"/>
                                      <w:marRight w:val="0"/>
                                      <w:marTop w:val="0"/>
                                      <w:marBottom w:val="0"/>
                                      <w:divBdr>
                                        <w:top w:val="none" w:sz="0" w:space="0" w:color="auto"/>
                                        <w:left w:val="none" w:sz="0" w:space="0" w:color="auto"/>
                                        <w:bottom w:val="none" w:sz="0" w:space="0" w:color="auto"/>
                                        <w:right w:val="none" w:sz="0" w:space="0" w:color="auto"/>
                                      </w:divBdr>
                                    </w:div>
                                    <w:div w:id="5256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72ADF-AC43-41B2-896A-7FE422110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980</Words>
  <Characters>5589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3</cp:revision>
  <dcterms:created xsi:type="dcterms:W3CDTF">2021-01-25T04:37:00Z</dcterms:created>
  <dcterms:modified xsi:type="dcterms:W3CDTF">2021-01-27T00:20:00Z</dcterms:modified>
</cp:coreProperties>
</file>