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F480B" w14:textId="77777777" w:rsidR="00990AA1" w:rsidRPr="000F0079" w:rsidRDefault="00990AA1" w:rsidP="00990AA1">
      <w:pPr>
        <w:spacing w:after="0" w:line="240" w:lineRule="auto"/>
        <w:rPr>
          <w:b/>
          <w:sz w:val="24"/>
          <w:szCs w:val="24"/>
        </w:rPr>
      </w:pPr>
      <w:r w:rsidRPr="000F0079">
        <w:rPr>
          <w:b/>
          <w:sz w:val="24"/>
          <w:szCs w:val="24"/>
        </w:rPr>
        <w:t>Listening Exercise 1</w:t>
      </w:r>
      <w:r w:rsidR="003123D5">
        <w:rPr>
          <w:b/>
          <w:sz w:val="24"/>
          <w:szCs w:val="24"/>
        </w:rPr>
        <w:t>3</w:t>
      </w:r>
      <w:r w:rsidR="00967A8C">
        <w:rPr>
          <w:b/>
          <w:sz w:val="24"/>
          <w:szCs w:val="24"/>
        </w:rPr>
        <w:t>7</w:t>
      </w:r>
    </w:p>
    <w:p w14:paraId="592BB2A0" w14:textId="77777777" w:rsidR="00990AA1" w:rsidRPr="005479E1" w:rsidRDefault="00967A8C" w:rsidP="00990AA1">
      <w:pPr>
        <w:spacing w:after="0" w:line="240" w:lineRule="auto"/>
        <w:rPr>
          <w:bCs/>
          <w:sz w:val="20"/>
          <w:szCs w:val="20"/>
        </w:rPr>
      </w:pPr>
      <w:r w:rsidRPr="005479E1">
        <w:rPr>
          <w:bCs/>
          <w:sz w:val="20"/>
          <w:szCs w:val="20"/>
        </w:rPr>
        <w:t>Security</w:t>
      </w:r>
    </w:p>
    <w:p w14:paraId="7C708740" w14:textId="77777777" w:rsidR="00990AA1" w:rsidRPr="005479E1" w:rsidRDefault="00D00178" w:rsidP="00990AA1">
      <w:pPr>
        <w:spacing w:after="0" w:line="240" w:lineRule="auto"/>
        <w:rPr>
          <w:bCs/>
          <w:color w:val="FF0000"/>
          <w:sz w:val="20"/>
          <w:szCs w:val="20"/>
        </w:rPr>
      </w:pPr>
      <w:r w:rsidRPr="005479E1">
        <w:rPr>
          <w:bCs/>
          <w:color w:val="FF0000"/>
          <w:sz w:val="20"/>
          <w:szCs w:val="20"/>
        </w:rPr>
        <w:t>¡</w:t>
      </w:r>
      <w:r w:rsidR="00967A8C" w:rsidRPr="005479E1">
        <w:rPr>
          <w:bCs/>
          <w:color w:val="FF0000"/>
          <w:sz w:val="20"/>
          <w:szCs w:val="20"/>
        </w:rPr>
        <w:t>Suerte</w:t>
      </w:r>
      <w:r w:rsidRPr="005479E1">
        <w:rPr>
          <w:bCs/>
          <w:color w:val="FF0000"/>
          <w:sz w:val="20"/>
          <w:szCs w:val="20"/>
        </w:rPr>
        <w:t>!</w:t>
      </w:r>
      <w:r w:rsidR="00990AA1" w:rsidRPr="005479E1">
        <w:rPr>
          <w:bCs/>
          <w:color w:val="FF0000"/>
          <w:sz w:val="20"/>
          <w:szCs w:val="20"/>
        </w:rPr>
        <w:t xml:space="preserve">  </w:t>
      </w:r>
      <w:r w:rsidR="00990AA1" w:rsidRPr="000F0079">
        <w:rPr>
          <w:bCs/>
          <w:color w:val="FF0000"/>
          <w:sz w:val="20"/>
          <w:szCs w:val="20"/>
          <w:lang w:val="es-MX"/>
        </w:rPr>
        <w:sym w:font="Wingdings" w:char="F04A"/>
      </w:r>
      <w:r w:rsidR="00990AA1" w:rsidRPr="005479E1">
        <w:rPr>
          <w:bCs/>
          <w:color w:val="FF0000"/>
          <w:sz w:val="20"/>
          <w:szCs w:val="20"/>
        </w:rPr>
        <w:t xml:space="preserve"> </w:t>
      </w:r>
    </w:p>
    <w:p w14:paraId="0401AE5F" w14:textId="77777777" w:rsidR="00990AA1" w:rsidRPr="005479E1" w:rsidRDefault="00990AA1" w:rsidP="00990AA1">
      <w:pPr>
        <w:spacing w:after="0" w:line="240" w:lineRule="auto"/>
        <w:rPr>
          <w:bCs/>
          <w:sz w:val="20"/>
          <w:szCs w:val="20"/>
        </w:rPr>
      </w:pPr>
      <w:r w:rsidRPr="005479E1">
        <w:rPr>
          <w:bCs/>
          <w:sz w:val="20"/>
          <w:szCs w:val="20"/>
        </w:rPr>
        <w:t>Guidelines:</w:t>
      </w:r>
    </w:p>
    <w:p w14:paraId="4F8B1966" w14:textId="77777777" w:rsidR="00990AA1" w:rsidRPr="005479E1" w:rsidRDefault="00990AA1" w:rsidP="00990AA1">
      <w:pPr>
        <w:spacing w:after="0" w:line="240" w:lineRule="auto"/>
        <w:rPr>
          <w:bCs/>
          <w:sz w:val="20"/>
          <w:szCs w:val="20"/>
        </w:rPr>
      </w:pPr>
      <w:r w:rsidRPr="005479E1">
        <w:rPr>
          <w:bCs/>
          <w:sz w:val="20"/>
          <w:szCs w:val="20"/>
        </w:rPr>
        <w:t>A.</w:t>
      </w:r>
      <w:r w:rsidRPr="005479E1">
        <w:rPr>
          <w:bCs/>
          <w:sz w:val="20"/>
          <w:szCs w:val="20"/>
        </w:rPr>
        <w:tab/>
        <w:t xml:space="preserve">Review the </w:t>
      </w:r>
      <w:r w:rsidR="00846CAA" w:rsidRPr="005479E1">
        <w:rPr>
          <w:bCs/>
          <w:sz w:val="20"/>
          <w:szCs w:val="20"/>
        </w:rPr>
        <w:t xml:space="preserve">vocabulary and </w:t>
      </w:r>
      <w:r w:rsidRPr="005479E1">
        <w:rPr>
          <w:bCs/>
          <w:sz w:val="20"/>
          <w:szCs w:val="20"/>
        </w:rPr>
        <w:t xml:space="preserve">questions </w:t>
      </w:r>
    </w:p>
    <w:p w14:paraId="265A4250" w14:textId="77777777" w:rsidR="00990AA1" w:rsidRPr="005479E1" w:rsidRDefault="00990AA1" w:rsidP="00990AA1">
      <w:pPr>
        <w:spacing w:after="0" w:line="240" w:lineRule="auto"/>
        <w:rPr>
          <w:bCs/>
          <w:sz w:val="20"/>
          <w:szCs w:val="20"/>
        </w:rPr>
      </w:pPr>
      <w:r w:rsidRPr="005479E1">
        <w:rPr>
          <w:bCs/>
          <w:sz w:val="20"/>
          <w:szCs w:val="20"/>
        </w:rPr>
        <w:t>C.</w:t>
      </w:r>
      <w:r w:rsidRPr="005479E1">
        <w:rPr>
          <w:bCs/>
          <w:sz w:val="20"/>
          <w:szCs w:val="20"/>
        </w:rPr>
        <w:tab/>
        <w:t xml:space="preserve">Listen to the audio twice (control + click the link).  </w:t>
      </w:r>
    </w:p>
    <w:p w14:paraId="6FAEABE2" w14:textId="77777777" w:rsidR="00990AA1" w:rsidRPr="005479E1" w:rsidRDefault="00990AA1" w:rsidP="00990AA1">
      <w:pPr>
        <w:spacing w:after="0" w:line="240" w:lineRule="auto"/>
        <w:rPr>
          <w:bCs/>
          <w:sz w:val="20"/>
          <w:szCs w:val="20"/>
        </w:rPr>
      </w:pPr>
      <w:r w:rsidRPr="005479E1">
        <w:rPr>
          <w:bCs/>
          <w:sz w:val="20"/>
          <w:szCs w:val="20"/>
        </w:rPr>
        <w:t>D.</w:t>
      </w:r>
      <w:r w:rsidRPr="005479E1">
        <w:rPr>
          <w:bCs/>
          <w:sz w:val="20"/>
          <w:szCs w:val="20"/>
        </w:rPr>
        <w:tab/>
        <w:t xml:space="preserve">Answer the questions </w:t>
      </w:r>
    </w:p>
    <w:p w14:paraId="1B04FF7B" w14:textId="77777777" w:rsidR="00F50B74" w:rsidRPr="005479E1" w:rsidRDefault="00990AA1" w:rsidP="00990AA1">
      <w:pPr>
        <w:spacing w:after="0" w:line="240" w:lineRule="auto"/>
        <w:rPr>
          <w:bCs/>
          <w:sz w:val="20"/>
          <w:szCs w:val="20"/>
        </w:rPr>
      </w:pPr>
      <w:r w:rsidRPr="005479E1">
        <w:rPr>
          <w:bCs/>
          <w:sz w:val="20"/>
          <w:szCs w:val="20"/>
        </w:rPr>
        <w:t>F.</w:t>
      </w:r>
      <w:r w:rsidRPr="005479E1">
        <w:rPr>
          <w:bCs/>
          <w:sz w:val="20"/>
          <w:szCs w:val="20"/>
        </w:rPr>
        <w:tab/>
        <w:t>Refer to the answers to confirm your responses and gauge understanding</w:t>
      </w:r>
    </w:p>
    <w:p w14:paraId="29C9C742" w14:textId="77777777" w:rsidR="00990AA1" w:rsidRPr="005479E1" w:rsidRDefault="00990AA1" w:rsidP="00990AA1">
      <w:pPr>
        <w:spacing w:after="0" w:line="240" w:lineRule="auto"/>
        <w:rPr>
          <w:bCs/>
          <w:sz w:val="20"/>
          <w:szCs w:val="20"/>
        </w:rPr>
      </w:pPr>
      <w:r w:rsidRPr="005479E1">
        <w:rPr>
          <w:bCs/>
          <w:sz w:val="20"/>
          <w:szCs w:val="20"/>
        </w:rPr>
        <w:t xml:space="preserve">  </w:t>
      </w:r>
    </w:p>
    <w:p w14:paraId="3CEE03F2" w14:textId="77777777" w:rsidR="00F50B74" w:rsidRDefault="00F50B74" w:rsidP="00F50B74">
      <w:pPr>
        <w:spacing w:after="0" w:line="240" w:lineRule="auto"/>
        <w:rPr>
          <w:b/>
          <w:u w:val="single"/>
        </w:rPr>
        <w:sectPr w:rsidR="00F50B74" w:rsidSect="005479E1">
          <w:pgSz w:w="12240" w:h="15840"/>
          <w:pgMar w:top="1440" w:right="1440" w:bottom="1440" w:left="1440" w:header="720" w:footer="720" w:gutter="0"/>
          <w:cols w:space="720"/>
          <w:docGrid w:linePitch="360"/>
        </w:sectPr>
      </w:pPr>
    </w:p>
    <w:p w14:paraId="5F6D0925" w14:textId="77777777" w:rsidR="00F50B74" w:rsidRPr="005479E1" w:rsidRDefault="00F50B74" w:rsidP="00990AA1">
      <w:pPr>
        <w:spacing w:after="0" w:line="240" w:lineRule="auto"/>
        <w:rPr>
          <w:bCs/>
          <w:sz w:val="20"/>
          <w:szCs w:val="20"/>
        </w:rPr>
        <w:sectPr w:rsidR="00F50B74" w:rsidRPr="005479E1" w:rsidSect="005479E1">
          <w:type w:val="continuous"/>
          <w:pgSz w:w="12240" w:h="15840"/>
          <w:pgMar w:top="1440" w:right="1440" w:bottom="1440" w:left="1440" w:header="720" w:footer="720" w:gutter="0"/>
          <w:cols w:space="720"/>
          <w:docGrid w:linePitch="360"/>
        </w:sectPr>
      </w:pPr>
    </w:p>
    <w:p w14:paraId="7504C70D" w14:textId="77777777" w:rsidR="007E12E8" w:rsidRDefault="00106980">
      <w:r w:rsidRPr="00967A8C">
        <w:object w:dxaOrig="3560" w:dyaOrig="831" w14:anchorId="7E098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41.25pt" o:ole="">
            <v:imagedata r:id="rId5" o:title=""/>
          </v:shape>
          <o:OLEObject Type="Embed" ProgID="Package" ShapeID="_x0000_i1025" DrawAspect="Content" ObjectID="_1673024954" r:id="rId6"/>
        </w:object>
      </w:r>
    </w:p>
    <w:p w14:paraId="53552C2B" w14:textId="77777777" w:rsidR="000C3447" w:rsidRPr="00565A12" w:rsidRDefault="009D7BF7" w:rsidP="00F3749A">
      <w:pPr>
        <w:pStyle w:val="ListParagraph"/>
        <w:numPr>
          <w:ilvl w:val="0"/>
          <w:numId w:val="11"/>
        </w:numPr>
        <w:spacing w:after="0" w:line="240" w:lineRule="auto"/>
      </w:pPr>
      <w:r w:rsidRPr="00565A12">
        <w:t>What is th</w:t>
      </w:r>
      <w:r w:rsidR="00967A8C" w:rsidRPr="00565A12">
        <w:t>is article about</w:t>
      </w:r>
      <w:r w:rsidR="00E62E57" w:rsidRPr="00565A12">
        <w:t>?</w:t>
      </w:r>
    </w:p>
    <w:p w14:paraId="058C3D93" w14:textId="77777777" w:rsidR="00967A8C" w:rsidRPr="00565A12" w:rsidRDefault="00967A8C" w:rsidP="00967A8C">
      <w:pPr>
        <w:pStyle w:val="ListParagraph"/>
        <w:numPr>
          <w:ilvl w:val="1"/>
          <w:numId w:val="11"/>
        </w:numPr>
        <w:spacing w:after="0" w:line="240" w:lineRule="auto"/>
      </w:pPr>
      <w:r w:rsidRPr="00565A12">
        <w:t>Chicago political corruption</w:t>
      </w:r>
    </w:p>
    <w:p w14:paraId="7022DC9C" w14:textId="77777777" w:rsidR="009D7BF7" w:rsidRPr="00565A12" w:rsidRDefault="00967A8C" w:rsidP="009D7BF7">
      <w:pPr>
        <w:pStyle w:val="ListParagraph"/>
        <w:numPr>
          <w:ilvl w:val="1"/>
          <w:numId w:val="11"/>
        </w:numPr>
        <w:spacing w:after="0" w:line="240" w:lineRule="auto"/>
      </w:pPr>
      <w:r w:rsidRPr="00565A12">
        <w:t>Rise in violent crime</w:t>
      </w:r>
    </w:p>
    <w:p w14:paraId="04762CF5" w14:textId="77777777" w:rsidR="00967A8C" w:rsidRPr="00565A12" w:rsidRDefault="00967A8C" w:rsidP="00967A8C">
      <w:pPr>
        <w:pStyle w:val="ListParagraph"/>
        <w:numPr>
          <w:ilvl w:val="1"/>
          <w:numId w:val="11"/>
        </w:numPr>
        <w:spacing w:after="0" w:line="240" w:lineRule="auto"/>
      </w:pPr>
      <w:r w:rsidRPr="00565A12">
        <w:t>Targeting police officers</w:t>
      </w:r>
    </w:p>
    <w:p w14:paraId="44A77637" w14:textId="77777777" w:rsidR="00967A8C" w:rsidRPr="00565A12" w:rsidRDefault="00967A8C" w:rsidP="00967A8C">
      <w:pPr>
        <w:pStyle w:val="ListParagraph"/>
        <w:numPr>
          <w:ilvl w:val="1"/>
          <w:numId w:val="11"/>
        </w:numPr>
        <w:spacing w:after="0" w:line="240" w:lineRule="auto"/>
      </w:pPr>
      <w:r w:rsidRPr="00565A12">
        <w:t>Use of lethal force</w:t>
      </w:r>
    </w:p>
    <w:p w14:paraId="676EF332" w14:textId="77777777" w:rsidR="009D7BF7" w:rsidRPr="00565A12" w:rsidRDefault="00967A8C" w:rsidP="009D7BF7">
      <w:pPr>
        <w:pStyle w:val="ListParagraph"/>
        <w:numPr>
          <w:ilvl w:val="0"/>
          <w:numId w:val="11"/>
        </w:numPr>
        <w:spacing w:after="0" w:line="240" w:lineRule="auto"/>
      </w:pPr>
      <w:r w:rsidRPr="00565A12">
        <w:t>What did the City of Chicago do</w:t>
      </w:r>
      <w:r w:rsidR="009D7BF7" w:rsidRPr="00565A12">
        <w:t>?</w:t>
      </w:r>
    </w:p>
    <w:p w14:paraId="2674AF7D" w14:textId="77777777" w:rsidR="009D7BF7" w:rsidRPr="00565A12" w:rsidRDefault="00967A8C" w:rsidP="009D7BF7">
      <w:pPr>
        <w:pStyle w:val="ListParagraph"/>
        <w:numPr>
          <w:ilvl w:val="1"/>
          <w:numId w:val="11"/>
        </w:numPr>
        <w:spacing w:after="0" w:line="240" w:lineRule="auto"/>
      </w:pPr>
      <w:r w:rsidRPr="00565A12">
        <w:t>Made an official announcement</w:t>
      </w:r>
    </w:p>
    <w:p w14:paraId="657D1E95" w14:textId="77777777" w:rsidR="009D7BF7" w:rsidRPr="00565A12" w:rsidRDefault="000106F8" w:rsidP="009D7BF7">
      <w:pPr>
        <w:pStyle w:val="ListParagraph"/>
        <w:numPr>
          <w:ilvl w:val="1"/>
          <w:numId w:val="11"/>
        </w:numPr>
        <w:spacing w:after="0" w:line="240" w:lineRule="auto"/>
      </w:pPr>
      <w:r w:rsidRPr="00565A12">
        <w:t>Blamed criminals for violence</w:t>
      </w:r>
    </w:p>
    <w:p w14:paraId="0C0B219C" w14:textId="77777777" w:rsidR="009D7BF7" w:rsidRPr="00565A12" w:rsidRDefault="000106F8" w:rsidP="009D7BF7">
      <w:pPr>
        <w:pStyle w:val="ListParagraph"/>
        <w:numPr>
          <w:ilvl w:val="1"/>
          <w:numId w:val="11"/>
        </w:numPr>
        <w:spacing w:after="0" w:line="240" w:lineRule="auto"/>
      </w:pPr>
      <w:r w:rsidRPr="00565A12">
        <w:t>Refused an investigative review</w:t>
      </w:r>
    </w:p>
    <w:p w14:paraId="22150B3B" w14:textId="77777777" w:rsidR="009D7BF7" w:rsidRPr="00565A12" w:rsidRDefault="000106F8" w:rsidP="009D7BF7">
      <w:pPr>
        <w:pStyle w:val="ListParagraph"/>
        <w:numPr>
          <w:ilvl w:val="1"/>
          <w:numId w:val="11"/>
        </w:numPr>
        <w:spacing w:after="0" w:line="240" w:lineRule="auto"/>
      </w:pPr>
      <w:r w:rsidRPr="00565A12">
        <w:t>Needlessly threatened suspects</w:t>
      </w:r>
    </w:p>
    <w:p w14:paraId="1C5C9AB2" w14:textId="77777777" w:rsidR="009D7BF7" w:rsidRPr="00565A12" w:rsidRDefault="000106F8" w:rsidP="009D7BF7">
      <w:pPr>
        <w:pStyle w:val="ListParagraph"/>
        <w:numPr>
          <w:ilvl w:val="0"/>
          <w:numId w:val="11"/>
        </w:numPr>
        <w:spacing w:after="0" w:line="240" w:lineRule="auto"/>
      </w:pPr>
      <w:r w:rsidRPr="00565A12">
        <w:t>How many police officers were affected</w:t>
      </w:r>
      <w:r w:rsidR="009D7BF7" w:rsidRPr="00565A12">
        <w:t>?</w:t>
      </w:r>
    </w:p>
    <w:p w14:paraId="27A76459" w14:textId="77777777" w:rsidR="009D7BF7" w:rsidRPr="00565A12" w:rsidRDefault="000106F8" w:rsidP="009D7BF7">
      <w:pPr>
        <w:pStyle w:val="ListParagraph"/>
        <w:numPr>
          <w:ilvl w:val="1"/>
          <w:numId w:val="11"/>
        </w:numPr>
        <w:spacing w:after="0" w:line="240" w:lineRule="auto"/>
      </w:pPr>
      <w:r w:rsidRPr="00565A12">
        <w:t>None</w:t>
      </w:r>
    </w:p>
    <w:p w14:paraId="5BC18153" w14:textId="77777777" w:rsidR="009D7BF7" w:rsidRPr="00565A12" w:rsidRDefault="000106F8" w:rsidP="009D7BF7">
      <w:pPr>
        <w:pStyle w:val="ListParagraph"/>
        <w:numPr>
          <w:ilvl w:val="1"/>
          <w:numId w:val="11"/>
        </w:numPr>
        <w:spacing w:after="0" w:line="240" w:lineRule="auto"/>
      </w:pPr>
      <w:r w:rsidRPr="00565A12">
        <w:t>3</w:t>
      </w:r>
    </w:p>
    <w:p w14:paraId="298B2293" w14:textId="77777777" w:rsidR="009D7BF7" w:rsidRPr="00565A12" w:rsidRDefault="000106F8" w:rsidP="009D7BF7">
      <w:pPr>
        <w:pStyle w:val="ListParagraph"/>
        <w:numPr>
          <w:ilvl w:val="1"/>
          <w:numId w:val="11"/>
        </w:numPr>
        <w:spacing w:after="0" w:line="240" w:lineRule="auto"/>
      </w:pPr>
      <w:r w:rsidRPr="00565A12">
        <w:t>5</w:t>
      </w:r>
    </w:p>
    <w:p w14:paraId="59BA1793" w14:textId="77777777" w:rsidR="009D7BF7" w:rsidRPr="00565A12" w:rsidRDefault="000106F8" w:rsidP="009D7BF7">
      <w:pPr>
        <w:pStyle w:val="ListParagraph"/>
        <w:numPr>
          <w:ilvl w:val="1"/>
          <w:numId w:val="11"/>
        </w:numPr>
        <w:spacing w:after="0" w:line="240" w:lineRule="auto"/>
      </w:pPr>
      <w:r w:rsidRPr="00565A12">
        <w:t>6</w:t>
      </w:r>
    </w:p>
    <w:p w14:paraId="532748C1" w14:textId="77777777" w:rsidR="009D7BF7" w:rsidRPr="00565A12" w:rsidRDefault="000106F8" w:rsidP="009D7BF7">
      <w:pPr>
        <w:pStyle w:val="ListParagraph"/>
        <w:numPr>
          <w:ilvl w:val="0"/>
          <w:numId w:val="11"/>
        </w:numPr>
        <w:spacing w:after="0" w:line="240" w:lineRule="auto"/>
      </w:pPr>
      <w:r w:rsidRPr="00565A12">
        <w:t>Which happened to the police officers</w:t>
      </w:r>
      <w:r w:rsidR="00CA7F95" w:rsidRPr="00565A12">
        <w:t>?</w:t>
      </w:r>
    </w:p>
    <w:p w14:paraId="251EF29A" w14:textId="77777777" w:rsidR="000106F8" w:rsidRPr="00565A12" w:rsidRDefault="000106F8" w:rsidP="00CA7F95">
      <w:pPr>
        <w:pStyle w:val="ListParagraph"/>
        <w:numPr>
          <w:ilvl w:val="1"/>
          <w:numId w:val="11"/>
        </w:numPr>
        <w:spacing w:after="0" w:line="240" w:lineRule="auto"/>
      </w:pPr>
      <w:r w:rsidRPr="00565A12">
        <w:t>Awarded</w:t>
      </w:r>
    </w:p>
    <w:p w14:paraId="2F4DB34C" w14:textId="77777777" w:rsidR="00CA7F95" w:rsidRPr="00565A12" w:rsidRDefault="000106F8" w:rsidP="00CA7F95">
      <w:pPr>
        <w:pStyle w:val="ListParagraph"/>
        <w:numPr>
          <w:ilvl w:val="1"/>
          <w:numId w:val="11"/>
        </w:numPr>
        <w:spacing w:after="0" w:line="240" w:lineRule="auto"/>
      </w:pPr>
      <w:r w:rsidRPr="00565A12">
        <w:t>Fired</w:t>
      </w:r>
    </w:p>
    <w:p w14:paraId="52E42AAC" w14:textId="77777777" w:rsidR="000106F8" w:rsidRPr="00565A12" w:rsidRDefault="000106F8" w:rsidP="00CA7F95">
      <w:pPr>
        <w:pStyle w:val="ListParagraph"/>
        <w:numPr>
          <w:ilvl w:val="1"/>
          <w:numId w:val="11"/>
        </w:numPr>
        <w:spacing w:after="0" w:line="240" w:lineRule="auto"/>
      </w:pPr>
      <w:r w:rsidRPr="00565A12">
        <w:t>Killed</w:t>
      </w:r>
    </w:p>
    <w:p w14:paraId="1645EDF1" w14:textId="77777777" w:rsidR="00CA7F95" w:rsidRPr="00565A12" w:rsidRDefault="000106F8" w:rsidP="000106F8">
      <w:pPr>
        <w:pStyle w:val="ListParagraph"/>
        <w:numPr>
          <w:ilvl w:val="1"/>
          <w:numId w:val="11"/>
        </w:numPr>
        <w:spacing w:after="0" w:line="240" w:lineRule="auto"/>
      </w:pPr>
      <w:r w:rsidRPr="00565A12">
        <w:t>Promoted</w:t>
      </w:r>
    </w:p>
    <w:p w14:paraId="13C5E7C8" w14:textId="77777777" w:rsidR="00CA7F95" w:rsidRPr="00565A12" w:rsidRDefault="000106F8" w:rsidP="00CA7F95">
      <w:pPr>
        <w:pStyle w:val="ListParagraph"/>
        <w:numPr>
          <w:ilvl w:val="0"/>
          <w:numId w:val="11"/>
        </w:numPr>
        <w:spacing w:after="0" w:line="240" w:lineRule="auto"/>
      </w:pPr>
      <w:r w:rsidRPr="00565A12">
        <w:t>How many Chicago police shootings resulted in the deaths of suspects between 2010 and 2014?</w:t>
      </w:r>
    </w:p>
    <w:p w14:paraId="2A59A419" w14:textId="77777777" w:rsidR="00CA7F95" w:rsidRPr="00565A12" w:rsidRDefault="000106F8" w:rsidP="00CA7F95">
      <w:pPr>
        <w:pStyle w:val="ListParagraph"/>
        <w:numPr>
          <w:ilvl w:val="1"/>
          <w:numId w:val="11"/>
        </w:numPr>
        <w:spacing w:after="0" w:line="240" w:lineRule="auto"/>
      </w:pPr>
      <w:r w:rsidRPr="00565A12">
        <w:t>7</w:t>
      </w:r>
    </w:p>
    <w:p w14:paraId="4BF90EA6" w14:textId="77777777" w:rsidR="00CA7F95" w:rsidRPr="00565A12" w:rsidRDefault="000106F8" w:rsidP="00CA7F95">
      <w:pPr>
        <w:pStyle w:val="ListParagraph"/>
        <w:numPr>
          <w:ilvl w:val="1"/>
          <w:numId w:val="11"/>
        </w:numPr>
        <w:spacing w:after="0" w:line="240" w:lineRule="auto"/>
      </w:pPr>
      <w:r w:rsidRPr="00565A12">
        <w:t>17</w:t>
      </w:r>
    </w:p>
    <w:p w14:paraId="2CB3DFA8" w14:textId="77777777" w:rsidR="00CA7F95" w:rsidRPr="00565A12" w:rsidRDefault="000106F8" w:rsidP="00CA7F95">
      <w:pPr>
        <w:pStyle w:val="ListParagraph"/>
        <w:numPr>
          <w:ilvl w:val="1"/>
          <w:numId w:val="11"/>
        </w:numPr>
        <w:spacing w:after="0" w:line="240" w:lineRule="auto"/>
      </w:pPr>
      <w:r w:rsidRPr="00565A12">
        <w:t>70</w:t>
      </w:r>
    </w:p>
    <w:p w14:paraId="0B97F259" w14:textId="77777777" w:rsidR="00CA7F95" w:rsidRPr="00565A12" w:rsidRDefault="000106F8" w:rsidP="00CA7F95">
      <w:pPr>
        <w:pStyle w:val="ListParagraph"/>
        <w:numPr>
          <w:ilvl w:val="1"/>
          <w:numId w:val="11"/>
        </w:numPr>
        <w:spacing w:after="0" w:line="240" w:lineRule="auto"/>
      </w:pPr>
      <w:r w:rsidRPr="00565A12">
        <w:t>77</w:t>
      </w:r>
    </w:p>
    <w:p w14:paraId="5F38EA4A" w14:textId="77777777" w:rsidR="00CA7F95" w:rsidRPr="00565A12" w:rsidRDefault="00565A12" w:rsidP="00CA7F95">
      <w:pPr>
        <w:pStyle w:val="ListParagraph"/>
        <w:numPr>
          <w:ilvl w:val="0"/>
          <w:numId w:val="11"/>
        </w:numPr>
        <w:spacing w:after="0" w:line="240" w:lineRule="auto"/>
      </w:pPr>
      <w:r w:rsidRPr="00565A12">
        <w:t>Compared to other cities nationally</w:t>
      </w:r>
      <w:r w:rsidR="000106F8" w:rsidRPr="00565A12">
        <w:t xml:space="preserve"> this rate of shootings is characterized as:</w:t>
      </w:r>
    </w:p>
    <w:p w14:paraId="25810E4C" w14:textId="77777777" w:rsidR="00565A12" w:rsidRPr="00565A12" w:rsidRDefault="00565A12" w:rsidP="00CA7F95">
      <w:pPr>
        <w:pStyle w:val="ListParagraph"/>
        <w:numPr>
          <w:ilvl w:val="1"/>
          <w:numId w:val="11"/>
        </w:numPr>
        <w:spacing w:after="0" w:line="240" w:lineRule="auto"/>
      </w:pPr>
      <w:r w:rsidRPr="00565A12">
        <w:t>Average</w:t>
      </w:r>
    </w:p>
    <w:p w14:paraId="630E4549" w14:textId="77777777" w:rsidR="00CA7F95" w:rsidRPr="00565A12" w:rsidRDefault="00565A12" w:rsidP="00CA7F95">
      <w:pPr>
        <w:pStyle w:val="ListParagraph"/>
        <w:numPr>
          <w:ilvl w:val="1"/>
          <w:numId w:val="11"/>
        </w:numPr>
        <w:spacing w:after="0" w:line="240" w:lineRule="auto"/>
      </w:pPr>
      <w:r w:rsidRPr="00565A12">
        <w:t>Above average</w:t>
      </w:r>
    </w:p>
    <w:p w14:paraId="3584ECE5" w14:textId="77777777" w:rsidR="00CA7F95" w:rsidRPr="00565A12" w:rsidRDefault="00565A12" w:rsidP="00CA7F95">
      <w:pPr>
        <w:pStyle w:val="ListParagraph"/>
        <w:numPr>
          <w:ilvl w:val="1"/>
          <w:numId w:val="11"/>
        </w:numPr>
        <w:spacing w:after="0" w:line="240" w:lineRule="auto"/>
      </w:pPr>
      <w:r w:rsidRPr="00565A12">
        <w:t>Below average</w:t>
      </w:r>
    </w:p>
    <w:p w14:paraId="4780CBD5" w14:textId="77777777" w:rsidR="00CA7F95" w:rsidRPr="00565A12" w:rsidRDefault="00565A12" w:rsidP="00CA7F95">
      <w:pPr>
        <w:pStyle w:val="ListParagraph"/>
        <w:numPr>
          <w:ilvl w:val="1"/>
          <w:numId w:val="11"/>
        </w:numPr>
        <w:spacing w:after="0" w:line="240" w:lineRule="auto"/>
      </w:pPr>
      <w:r w:rsidRPr="00565A12">
        <w:t>Identical</w:t>
      </w:r>
    </w:p>
    <w:p w14:paraId="33187E86" w14:textId="77777777" w:rsidR="0059695C" w:rsidRDefault="0059695C" w:rsidP="005C4AB9">
      <w:pPr>
        <w:pStyle w:val="ListParagraph"/>
        <w:spacing w:after="0" w:line="240" w:lineRule="auto"/>
        <w:ind w:left="1080"/>
      </w:pPr>
    </w:p>
    <w:p w14:paraId="4D957F43" w14:textId="77777777" w:rsidR="005479E1" w:rsidRDefault="005479E1">
      <w:pPr>
        <w:rPr>
          <w:b/>
          <w:u w:val="single"/>
        </w:rPr>
      </w:pPr>
      <w:r>
        <w:rPr>
          <w:b/>
          <w:u w:val="single"/>
        </w:rPr>
        <w:br w:type="page"/>
      </w:r>
    </w:p>
    <w:p w14:paraId="4DBAB3D8" w14:textId="6588D663" w:rsidR="00990AA1" w:rsidRPr="003415EC" w:rsidRDefault="00990AA1" w:rsidP="00990AA1">
      <w:pPr>
        <w:spacing w:after="0" w:line="240" w:lineRule="auto"/>
        <w:rPr>
          <w:b/>
          <w:u w:val="single"/>
        </w:rPr>
      </w:pPr>
      <w:r w:rsidRPr="003415EC">
        <w:rPr>
          <w:b/>
          <w:u w:val="single"/>
        </w:rPr>
        <w:lastRenderedPageBreak/>
        <w:t>Transcript</w:t>
      </w:r>
    </w:p>
    <w:p w14:paraId="1FCAD860" w14:textId="4A9258CA" w:rsidR="00967A8C" w:rsidRPr="005479E1" w:rsidRDefault="00967A8C" w:rsidP="00967A8C">
      <w:pPr>
        <w:rPr>
          <w:lang w:val="es-ES"/>
        </w:rPr>
      </w:pPr>
    </w:p>
    <w:tbl>
      <w:tblPr>
        <w:tblStyle w:val="TableGrid"/>
        <w:tblW w:w="0" w:type="auto"/>
        <w:tblLook w:val="04A0" w:firstRow="1" w:lastRow="0" w:firstColumn="1" w:lastColumn="0" w:noHBand="0" w:noVBand="1"/>
      </w:tblPr>
      <w:tblGrid>
        <w:gridCol w:w="4675"/>
        <w:gridCol w:w="4675"/>
      </w:tblGrid>
      <w:tr w:rsidR="005479E1" w:rsidRPr="005479E1" w14:paraId="6ED4CC3D" w14:textId="77777777" w:rsidTr="005479E1">
        <w:tc>
          <w:tcPr>
            <w:tcW w:w="4675" w:type="dxa"/>
          </w:tcPr>
          <w:p w14:paraId="05B18926" w14:textId="0FF2F973" w:rsidR="005479E1" w:rsidRDefault="005479E1" w:rsidP="005479E1">
            <w:pPr>
              <w:rPr>
                <w:lang w:val="es-ES"/>
              </w:rPr>
            </w:pPr>
            <w:r w:rsidRPr="005479E1">
              <w:rPr>
                <w:lang w:val="es-ES"/>
              </w:rPr>
              <w:t>La autoridad investigativa independiente de la ciudad de Chicago hizo el anuncio sobre la recomendación de despido de tres policías luego de que violaron las regulaciones policiales y dispararan sus armas cuando no eran necesariamente amenazados, causando lesiones graves a los sospechosos.</w:t>
            </w:r>
          </w:p>
        </w:tc>
        <w:tc>
          <w:tcPr>
            <w:tcW w:w="4675" w:type="dxa"/>
          </w:tcPr>
          <w:p w14:paraId="06E73479" w14:textId="1FD6E338" w:rsidR="005479E1" w:rsidRPr="005479E1" w:rsidRDefault="005479E1" w:rsidP="005479E1">
            <w:pPr>
              <w:rPr>
                <w:rFonts w:cs="Arial"/>
                <w:color w:val="808080" w:themeColor="background1" w:themeShade="80"/>
                <w:lang w:val="en"/>
              </w:rPr>
            </w:pPr>
            <w:r w:rsidRPr="005479E1">
              <w:rPr>
                <w:rFonts w:cs="Arial"/>
                <w:color w:val="808080" w:themeColor="background1" w:themeShade="80"/>
                <w:lang w:val="en"/>
              </w:rPr>
              <w:t>The independent investigative authority of the City of Chicago made the announcement on the recommendation of dismissal of three police officers after violating police regulations and firing their weapons when they were not necessarily threatened, causing serious injury to the suspects.</w:t>
            </w:r>
          </w:p>
        </w:tc>
      </w:tr>
      <w:tr w:rsidR="005479E1" w:rsidRPr="005479E1" w14:paraId="7786159B" w14:textId="77777777" w:rsidTr="005479E1">
        <w:tc>
          <w:tcPr>
            <w:tcW w:w="4675" w:type="dxa"/>
          </w:tcPr>
          <w:p w14:paraId="74AC2888" w14:textId="6D7EE1EC" w:rsidR="005479E1" w:rsidRPr="005479E1" w:rsidRDefault="005479E1" w:rsidP="005479E1">
            <w:pPr>
              <w:rPr>
                <w:lang w:val="es-ES"/>
              </w:rPr>
            </w:pPr>
            <w:r w:rsidRPr="005479E1">
              <w:rPr>
                <w:lang w:val="es-ES"/>
              </w:rPr>
              <w:t xml:space="preserve">La policía de Chicago no ha respondido a esta petición y los nombres de los oficiales tampoco se han dado conocer.  La autoridad de revisión independiente de la policía de Chicago es el responsable por supervisar a los oficiales y ha dado conocer más de trescientos videos desde el año 2011 hasta 2016 en los que se ve a los agentes comportar los </w:t>
            </w:r>
            <w:proofErr w:type="spellStart"/>
            <w:r w:rsidRPr="005479E1">
              <w:rPr>
                <w:lang w:val="es-ES"/>
              </w:rPr>
              <w:t>se</w:t>
            </w:r>
            <w:proofErr w:type="spellEnd"/>
            <w:r w:rsidRPr="005479E1">
              <w:rPr>
                <w:lang w:val="es-ES"/>
              </w:rPr>
              <w:t xml:space="preserve"> </w:t>
            </w:r>
            <w:proofErr w:type="spellStart"/>
            <w:r w:rsidRPr="005479E1">
              <w:rPr>
                <w:lang w:val="es-ES"/>
              </w:rPr>
              <w:t>de</w:t>
            </w:r>
            <w:proofErr w:type="spellEnd"/>
            <w:r w:rsidRPr="005479E1">
              <w:rPr>
                <w:lang w:val="es-ES"/>
              </w:rPr>
              <w:t xml:space="preserve"> una manera inapropiada mientras hacían cumplir la ley.  </w:t>
            </w:r>
          </w:p>
        </w:tc>
        <w:tc>
          <w:tcPr>
            <w:tcW w:w="4675" w:type="dxa"/>
          </w:tcPr>
          <w:p w14:paraId="0B9BEAA9" w14:textId="48A5E5FA" w:rsidR="005479E1" w:rsidRPr="005479E1" w:rsidRDefault="005479E1" w:rsidP="005479E1">
            <w:pPr>
              <w:rPr>
                <w:rFonts w:cs="Arial"/>
                <w:color w:val="808080" w:themeColor="background1" w:themeShade="80"/>
                <w:lang w:val="en"/>
              </w:rPr>
            </w:pPr>
            <w:r w:rsidRPr="005479E1">
              <w:rPr>
                <w:rFonts w:cs="Arial"/>
                <w:color w:val="808080" w:themeColor="background1" w:themeShade="80"/>
                <w:lang w:val="en"/>
              </w:rPr>
              <w:t>Chicago police has not responded to this request and the names of the officers have not been disclosed. The independent review authority of the Chicago police is responsible for supervising officers and has found more than three hundred videos since 2011 until 2016 in which the officers are all seen to conduct themselves inappropriately enforcing the law.</w:t>
            </w:r>
          </w:p>
        </w:tc>
      </w:tr>
      <w:tr w:rsidR="005479E1" w:rsidRPr="005479E1" w14:paraId="5733E280" w14:textId="77777777" w:rsidTr="005479E1">
        <w:tc>
          <w:tcPr>
            <w:tcW w:w="4675" w:type="dxa"/>
          </w:tcPr>
          <w:p w14:paraId="6DF7CEB2" w14:textId="6B6511E6" w:rsidR="005479E1" w:rsidRPr="005479E1" w:rsidRDefault="005479E1" w:rsidP="005479E1">
            <w:pPr>
              <w:rPr>
                <w:lang w:val="es-ES"/>
              </w:rPr>
            </w:pPr>
            <w:r w:rsidRPr="005479E1">
              <w:rPr>
                <w:lang w:val="es-ES"/>
              </w:rPr>
              <w:t xml:space="preserve">Información reciente señala que desde el 2010 hasta 2014 más de 240 personas recibieron disparos de la policía de Chicago, setenta de ellas resultaron en fatalidades.  Este número superó los incidentes similares en otras ciudades de Estados Unidos.  </w:t>
            </w:r>
          </w:p>
        </w:tc>
        <w:tc>
          <w:tcPr>
            <w:tcW w:w="4675" w:type="dxa"/>
          </w:tcPr>
          <w:p w14:paraId="56C17860" w14:textId="02BCDF9C" w:rsidR="005479E1" w:rsidRPr="005479E1" w:rsidRDefault="005479E1" w:rsidP="005479E1">
            <w:pPr>
              <w:rPr>
                <w:color w:val="808080" w:themeColor="background1" w:themeShade="80"/>
              </w:rPr>
            </w:pPr>
            <w:r w:rsidRPr="005479E1">
              <w:rPr>
                <w:rFonts w:cs="Arial"/>
                <w:color w:val="808080" w:themeColor="background1" w:themeShade="80"/>
                <w:lang w:val="en"/>
              </w:rPr>
              <w:t>Recent information indicates that from 2010 to 2014 more than 240 people were shot by police in Chicago, seventy of them resulted in fatalities.  This number exceeded similar incidents in other US cities.</w:t>
            </w:r>
          </w:p>
        </w:tc>
      </w:tr>
    </w:tbl>
    <w:p w14:paraId="43DB9FF5" w14:textId="77777777" w:rsidR="00B66612" w:rsidRPr="005479E1" w:rsidRDefault="00B66612" w:rsidP="005479E1"/>
    <w:p w14:paraId="5B9465F9" w14:textId="77777777" w:rsidR="00B66612" w:rsidRPr="005479E1" w:rsidRDefault="00B66612" w:rsidP="005479E1"/>
    <w:p w14:paraId="5237A63A" w14:textId="77777777" w:rsidR="005479E1" w:rsidRPr="00F50B74" w:rsidRDefault="005479E1" w:rsidP="005479E1">
      <w:pPr>
        <w:spacing w:after="0" w:line="240" w:lineRule="auto"/>
        <w:rPr>
          <w:b/>
          <w:u w:val="single"/>
        </w:rPr>
      </w:pPr>
      <w:r w:rsidRPr="00F50B74">
        <w:rPr>
          <w:b/>
          <w:u w:val="single"/>
        </w:rPr>
        <w:t>Vocabulary</w:t>
      </w:r>
    </w:p>
    <w:p w14:paraId="3BF0DC95" w14:textId="77777777" w:rsidR="005479E1" w:rsidRDefault="005479E1" w:rsidP="005479E1">
      <w:pPr>
        <w:spacing w:after="0" w:line="240" w:lineRule="auto"/>
        <w:sectPr w:rsidR="005479E1" w:rsidSect="005479E1">
          <w:type w:val="continuous"/>
          <w:pgSz w:w="12240" w:h="15840"/>
          <w:pgMar w:top="1440" w:right="1440" w:bottom="1440" w:left="1440" w:header="720" w:footer="720" w:gutter="0"/>
          <w:cols w:space="720"/>
          <w:docGrid w:linePitch="360"/>
        </w:sectPr>
      </w:pPr>
    </w:p>
    <w:p w14:paraId="224B0DFB" w14:textId="77777777" w:rsidR="005479E1" w:rsidRPr="00F50B74" w:rsidRDefault="005479E1" w:rsidP="005479E1">
      <w:pPr>
        <w:spacing w:after="0" w:line="240" w:lineRule="auto"/>
      </w:pPr>
      <w:proofErr w:type="spellStart"/>
      <w:r w:rsidRPr="00F50B74">
        <w:t>anuncio</w:t>
      </w:r>
      <w:proofErr w:type="spellEnd"/>
      <w:r w:rsidRPr="00F50B74">
        <w:t xml:space="preserve"> </w:t>
      </w:r>
      <w:r w:rsidRPr="00F50B74">
        <w:tab/>
      </w:r>
      <w:r w:rsidRPr="00F50B74">
        <w:tab/>
      </w:r>
      <w:r w:rsidRPr="00F50B74">
        <w:rPr>
          <w:color w:val="FF0000"/>
        </w:rPr>
        <w:t>announcement</w:t>
      </w:r>
    </w:p>
    <w:p w14:paraId="34642575" w14:textId="77777777" w:rsidR="005479E1" w:rsidRPr="00F50B74" w:rsidRDefault="005479E1" w:rsidP="005479E1">
      <w:pPr>
        <w:spacing w:after="0" w:line="240" w:lineRule="auto"/>
      </w:pPr>
      <w:proofErr w:type="spellStart"/>
      <w:r w:rsidRPr="00F50B74">
        <w:t>despido</w:t>
      </w:r>
      <w:proofErr w:type="spellEnd"/>
      <w:r w:rsidRPr="00F50B74">
        <w:t xml:space="preserve"> </w:t>
      </w:r>
      <w:r w:rsidRPr="00F50B74">
        <w:tab/>
      </w:r>
      <w:r w:rsidRPr="00F50B74">
        <w:tab/>
      </w:r>
      <w:r w:rsidRPr="00F50B74">
        <w:rPr>
          <w:color w:val="FF0000"/>
        </w:rPr>
        <w:t>firing</w:t>
      </w:r>
    </w:p>
    <w:p w14:paraId="00FDDA17" w14:textId="77777777" w:rsidR="005479E1" w:rsidRPr="00F50B74" w:rsidRDefault="005479E1" w:rsidP="005479E1">
      <w:pPr>
        <w:spacing w:after="0" w:line="240" w:lineRule="auto"/>
      </w:pPr>
      <w:proofErr w:type="spellStart"/>
      <w:r w:rsidRPr="00F50B74">
        <w:t>amenazados</w:t>
      </w:r>
      <w:proofErr w:type="spellEnd"/>
      <w:r w:rsidRPr="00F50B74">
        <w:t xml:space="preserve"> </w:t>
      </w:r>
      <w:r w:rsidRPr="00F50B74">
        <w:tab/>
      </w:r>
      <w:r w:rsidRPr="00F50B74">
        <w:tab/>
      </w:r>
      <w:r w:rsidRPr="00F50B74">
        <w:rPr>
          <w:color w:val="FF0000"/>
        </w:rPr>
        <w:t>threatened</w:t>
      </w:r>
    </w:p>
    <w:p w14:paraId="25A45D01" w14:textId="77777777" w:rsidR="005479E1" w:rsidRPr="00F50B74" w:rsidRDefault="005479E1" w:rsidP="005479E1">
      <w:pPr>
        <w:spacing w:after="0" w:line="240" w:lineRule="auto"/>
      </w:pPr>
      <w:proofErr w:type="spellStart"/>
      <w:r w:rsidRPr="00F50B74">
        <w:t>sospechosos</w:t>
      </w:r>
      <w:proofErr w:type="spellEnd"/>
      <w:r w:rsidRPr="00F50B74">
        <w:tab/>
      </w:r>
      <w:r w:rsidRPr="00F50B74">
        <w:tab/>
      </w:r>
      <w:r w:rsidRPr="00F50B74">
        <w:rPr>
          <w:color w:val="FF0000"/>
        </w:rPr>
        <w:t>suspects</w:t>
      </w:r>
    </w:p>
    <w:p w14:paraId="2D90AF21" w14:textId="77777777" w:rsidR="005479E1" w:rsidRPr="00F50B74" w:rsidRDefault="005479E1" w:rsidP="005479E1">
      <w:pPr>
        <w:spacing w:after="0" w:line="240" w:lineRule="auto"/>
        <w:rPr>
          <w:color w:val="FF0000"/>
        </w:rPr>
      </w:pPr>
      <w:proofErr w:type="spellStart"/>
      <w:r w:rsidRPr="00F50B74">
        <w:t>revisión</w:t>
      </w:r>
      <w:proofErr w:type="spellEnd"/>
      <w:r w:rsidRPr="00F50B74">
        <w:t xml:space="preserve"> </w:t>
      </w:r>
      <w:r w:rsidRPr="00F50B74">
        <w:tab/>
      </w:r>
      <w:r w:rsidRPr="00F50B74">
        <w:tab/>
      </w:r>
      <w:r w:rsidRPr="00F50B74">
        <w:rPr>
          <w:color w:val="FF0000"/>
        </w:rPr>
        <w:t>review</w:t>
      </w:r>
    </w:p>
    <w:p w14:paraId="229B5A12" w14:textId="77777777" w:rsidR="005479E1" w:rsidRPr="00F50B74" w:rsidRDefault="005479E1" w:rsidP="005479E1">
      <w:pPr>
        <w:spacing w:after="0" w:line="240" w:lineRule="auto"/>
        <w:rPr>
          <w:color w:val="FF0000"/>
        </w:rPr>
      </w:pPr>
      <w:proofErr w:type="spellStart"/>
      <w:r w:rsidRPr="00F50B74">
        <w:t>comportar</w:t>
      </w:r>
      <w:proofErr w:type="spellEnd"/>
      <w:r w:rsidRPr="00F50B74">
        <w:tab/>
      </w:r>
      <w:r w:rsidRPr="00F50B74">
        <w:tab/>
      </w:r>
      <w:r w:rsidRPr="00F50B74">
        <w:rPr>
          <w:color w:val="FF0000"/>
        </w:rPr>
        <w:t>to behave, to act</w:t>
      </w:r>
    </w:p>
    <w:p w14:paraId="3CDB34E6" w14:textId="77777777" w:rsidR="005479E1" w:rsidRPr="00F50B74" w:rsidRDefault="005479E1" w:rsidP="005479E1">
      <w:pPr>
        <w:spacing w:after="0" w:line="240" w:lineRule="auto"/>
      </w:pPr>
      <w:proofErr w:type="spellStart"/>
      <w:r w:rsidRPr="00F50B74">
        <w:t>señala</w:t>
      </w:r>
      <w:proofErr w:type="spellEnd"/>
      <w:r w:rsidRPr="00F50B74">
        <w:t xml:space="preserve"> </w:t>
      </w:r>
      <w:r w:rsidRPr="00F50B74">
        <w:tab/>
      </w:r>
      <w:r w:rsidRPr="00F50B74">
        <w:tab/>
      </w:r>
      <w:r w:rsidRPr="00F50B74">
        <w:tab/>
      </w:r>
      <w:r w:rsidRPr="00F50B74">
        <w:rPr>
          <w:color w:val="FF0000"/>
        </w:rPr>
        <w:t>indicates, signals</w:t>
      </w:r>
    </w:p>
    <w:p w14:paraId="40894145" w14:textId="77777777" w:rsidR="005479E1" w:rsidRDefault="005479E1" w:rsidP="005479E1">
      <w:pPr>
        <w:spacing w:after="0" w:line="240" w:lineRule="auto"/>
        <w:rPr>
          <w:b/>
          <w:u w:val="single"/>
        </w:rPr>
      </w:pPr>
      <w:proofErr w:type="spellStart"/>
      <w:r w:rsidRPr="00F50B74">
        <w:t>superó</w:t>
      </w:r>
      <w:proofErr w:type="spellEnd"/>
      <w:r w:rsidRPr="00F50B74">
        <w:t xml:space="preserve"> </w:t>
      </w:r>
      <w:r w:rsidRPr="00F50B74">
        <w:tab/>
      </w:r>
      <w:r w:rsidRPr="00F50B74">
        <w:tab/>
      </w:r>
      <w:r w:rsidRPr="00F50B74">
        <w:tab/>
      </w:r>
      <w:r w:rsidRPr="00F50B74">
        <w:rPr>
          <w:color w:val="FF0000"/>
        </w:rPr>
        <w:t>exceeded, surpassed</w:t>
      </w:r>
    </w:p>
    <w:p w14:paraId="6C99D0D3" w14:textId="77777777" w:rsidR="005479E1" w:rsidRPr="005479E1" w:rsidRDefault="005479E1" w:rsidP="005479E1">
      <w:pPr>
        <w:spacing w:after="0" w:line="240" w:lineRule="auto"/>
        <w:rPr>
          <w:bCs/>
          <w:sz w:val="20"/>
          <w:szCs w:val="20"/>
        </w:rPr>
        <w:sectPr w:rsidR="005479E1" w:rsidRPr="005479E1" w:rsidSect="005479E1">
          <w:type w:val="continuous"/>
          <w:pgSz w:w="12240" w:h="15840"/>
          <w:pgMar w:top="1440" w:right="1440" w:bottom="1440" w:left="1440" w:header="720" w:footer="720" w:gutter="0"/>
          <w:cols w:space="720"/>
          <w:docGrid w:linePitch="360"/>
        </w:sectPr>
      </w:pPr>
    </w:p>
    <w:p w14:paraId="7D344156" w14:textId="77777777" w:rsidR="007A5194" w:rsidRPr="005479E1" w:rsidRDefault="007A5194" w:rsidP="003415EC">
      <w:pPr>
        <w:spacing w:after="0" w:line="240" w:lineRule="auto"/>
        <w:rPr>
          <w:b/>
          <w:color w:val="FF0000"/>
          <w:sz w:val="20"/>
          <w:szCs w:val="20"/>
          <w:u w:val="single"/>
        </w:rPr>
      </w:pPr>
    </w:p>
    <w:p w14:paraId="74906531" w14:textId="77777777" w:rsidR="00CA7F95" w:rsidRPr="00CA7F95" w:rsidRDefault="00CA7F95" w:rsidP="003415EC">
      <w:pPr>
        <w:spacing w:after="0" w:line="240" w:lineRule="auto"/>
        <w:rPr>
          <w:sz w:val="20"/>
          <w:szCs w:val="20"/>
        </w:rPr>
      </w:pPr>
    </w:p>
    <w:sectPr w:rsidR="00CA7F95" w:rsidRPr="00CA7F95" w:rsidSect="005479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1A19F2"/>
    <w:multiLevelType w:val="hybridMultilevel"/>
    <w:tmpl w:val="8AFA2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87D36"/>
    <w:multiLevelType w:val="hybridMultilevel"/>
    <w:tmpl w:val="3C74AD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10"/>
  </w:num>
  <w:num w:numId="5">
    <w:abstractNumId w:val="5"/>
  </w:num>
  <w:num w:numId="6">
    <w:abstractNumId w:val="6"/>
  </w:num>
  <w:num w:numId="7">
    <w:abstractNumId w:val="1"/>
  </w:num>
  <w:num w:numId="8">
    <w:abstractNumId w:val="0"/>
  </w:num>
  <w:num w:numId="9">
    <w:abstractNumId w:val="11"/>
  </w:num>
  <w:num w:numId="10">
    <w:abstractNumId w:val="2"/>
  </w:num>
  <w:num w:numId="11">
    <w:abstractNumId w:val="8"/>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106F8"/>
    <w:rsid w:val="000827CD"/>
    <w:rsid w:val="000C3447"/>
    <w:rsid w:val="000F0B29"/>
    <w:rsid w:val="000F3C41"/>
    <w:rsid w:val="0010605B"/>
    <w:rsid w:val="00106980"/>
    <w:rsid w:val="00126E53"/>
    <w:rsid w:val="001B0781"/>
    <w:rsid w:val="00247420"/>
    <w:rsid w:val="00271D73"/>
    <w:rsid w:val="0027614D"/>
    <w:rsid w:val="003123D5"/>
    <w:rsid w:val="003241D4"/>
    <w:rsid w:val="003415EC"/>
    <w:rsid w:val="00362DDC"/>
    <w:rsid w:val="003C79A7"/>
    <w:rsid w:val="004B372D"/>
    <w:rsid w:val="004D7C3D"/>
    <w:rsid w:val="005479E1"/>
    <w:rsid w:val="00565A12"/>
    <w:rsid w:val="0059695C"/>
    <w:rsid w:val="005C4AB9"/>
    <w:rsid w:val="0067698A"/>
    <w:rsid w:val="006874B2"/>
    <w:rsid w:val="006B638B"/>
    <w:rsid w:val="006D020C"/>
    <w:rsid w:val="006D3B14"/>
    <w:rsid w:val="006D6FD6"/>
    <w:rsid w:val="006F3DDE"/>
    <w:rsid w:val="0076422A"/>
    <w:rsid w:val="007660AD"/>
    <w:rsid w:val="007A5194"/>
    <w:rsid w:val="007D0FC2"/>
    <w:rsid w:val="007E12E8"/>
    <w:rsid w:val="00844498"/>
    <w:rsid w:val="00846CAA"/>
    <w:rsid w:val="00860776"/>
    <w:rsid w:val="008B2204"/>
    <w:rsid w:val="008F3EA3"/>
    <w:rsid w:val="00967A8C"/>
    <w:rsid w:val="0099082C"/>
    <w:rsid w:val="00990AA1"/>
    <w:rsid w:val="009D7BF7"/>
    <w:rsid w:val="009E5274"/>
    <w:rsid w:val="009F647F"/>
    <w:rsid w:val="00A0643A"/>
    <w:rsid w:val="00A91FC9"/>
    <w:rsid w:val="00B66612"/>
    <w:rsid w:val="00B710A4"/>
    <w:rsid w:val="00BA1B73"/>
    <w:rsid w:val="00BC3CF9"/>
    <w:rsid w:val="00BC75B5"/>
    <w:rsid w:val="00C11AA9"/>
    <w:rsid w:val="00C156F2"/>
    <w:rsid w:val="00C23B6E"/>
    <w:rsid w:val="00C525CF"/>
    <w:rsid w:val="00CA7F95"/>
    <w:rsid w:val="00CB04B7"/>
    <w:rsid w:val="00CD220B"/>
    <w:rsid w:val="00D00178"/>
    <w:rsid w:val="00D05C95"/>
    <w:rsid w:val="00D461DD"/>
    <w:rsid w:val="00DB543A"/>
    <w:rsid w:val="00DE3E0B"/>
    <w:rsid w:val="00E572D2"/>
    <w:rsid w:val="00E62E57"/>
    <w:rsid w:val="00E8549C"/>
    <w:rsid w:val="00E90FAD"/>
    <w:rsid w:val="00ED03AC"/>
    <w:rsid w:val="00F3749A"/>
    <w:rsid w:val="00F50B74"/>
    <w:rsid w:val="00FB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table" w:styleId="TableGrid">
    <w:name w:val="Table Grid"/>
    <w:basedOn w:val="TableNormal"/>
    <w:uiPriority w:val="39"/>
    <w:rsid w:val="0054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2021-01-25T04:23:00Z</dcterms:created>
  <dcterms:modified xsi:type="dcterms:W3CDTF">2021-01-25T04:23:00Z</dcterms:modified>
</cp:coreProperties>
</file>