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9BEC" w14:textId="77777777" w:rsidR="00990AA1" w:rsidRPr="008D2A01" w:rsidRDefault="00990AA1" w:rsidP="00990AA1">
      <w:pPr>
        <w:spacing w:after="0" w:line="240" w:lineRule="auto"/>
        <w:rPr>
          <w:b/>
          <w:sz w:val="24"/>
          <w:szCs w:val="24"/>
          <w:lang w:val="es-ES"/>
        </w:rPr>
      </w:pPr>
      <w:proofErr w:type="spellStart"/>
      <w:r w:rsidRPr="008D2A01">
        <w:rPr>
          <w:b/>
          <w:sz w:val="24"/>
          <w:szCs w:val="24"/>
          <w:lang w:val="es-ES"/>
        </w:rPr>
        <w:t>Listening</w:t>
      </w:r>
      <w:proofErr w:type="spellEnd"/>
      <w:r w:rsidRPr="008D2A01">
        <w:rPr>
          <w:b/>
          <w:sz w:val="24"/>
          <w:szCs w:val="24"/>
          <w:lang w:val="es-ES"/>
        </w:rPr>
        <w:t xml:space="preserve"> </w:t>
      </w:r>
      <w:proofErr w:type="spellStart"/>
      <w:r w:rsidRPr="008D2A01">
        <w:rPr>
          <w:b/>
          <w:sz w:val="24"/>
          <w:szCs w:val="24"/>
          <w:lang w:val="es-ES"/>
        </w:rPr>
        <w:t>Exercise</w:t>
      </w:r>
      <w:proofErr w:type="spellEnd"/>
      <w:r w:rsidRPr="008D2A01">
        <w:rPr>
          <w:b/>
          <w:sz w:val="24"/>
          <w:szCs w:val="24"/>
          <w:lang w:val="es-ES"/>
        </w:rPr>
        <w:t xml:space="preserve"> 1</w:t>
      </w:r>
      <w:r w:rsidR="003123D5" w:rsidRPr="008D2A01">
        <w:rPr>
          <w:b/>
          <w:sz w:val="24"/>
          <w:szCs w:val="24"/>
          <w:lang w:val="es-ES"/>
        </w:rPr>
        <w:t>3</w:t>
      </w:r>
      <w:r w:rsidR="009D7BF7" w:rsidRPr="008D2A01">
        <w:rPr>
          <w:b/>
          <w:sz w:val="24"/>
          <w:szCs w:val="24"/>
          <w:lang w:val="es-ES"/>
        </w:rPr>
        <w:t>6</w:t>
      </w:r>
    </w:p>
    <w:p w14:paraId="5D6D9542" w14:textId="77777777" w:rsidR="00990AA1" w:rsidRPr="00A22089" w:rsidRDefault="00F3749A" w:rsidP="00990AA1">
      <w:pPr>
        <w:spacing w:after="0" w:line="240" w:lineRule="auto"/>
        <w:rPr>
          <w:bCs/>
          <w:sz w:val="20"/>
          <w:szCs w:val="20"/>
          <w:lang w:val="es-MX"/>
        </w:rPr>
      </w:pPr>
      <w:proofErr w:type="spellStart"/>
      <w:r>
        <w:rPr>
          <w:bCs/>
          <w:sz w:val="20"/>
          <w:szCs w:val="20"/>
          <w:lang w:val="es-MX"/>
        </w:rPr>
        <w:t>Military</w:t>
      </w:r>
      <w:proofErr w:type="spellEnd"/>
    </w:p>
    <w:p w14:paraId="5003EDBA" w14:textId="77777777" w:rsidR="00990AA1" w:rsidRPr="000F0079" w:rsidRDefault="00D00178" w:rsidP="00990AA1">
      <w:pPr>
        <w:spacing w:after="0" w:line="240" w:lineRule="auto"/>
        <w:rPr>
          <w:bCs/>
          <w:color w:val="FF0000"/>
          <w:sz w:val="20"/>
          <w:szCs w:val="20"/>
          <w:lang w:val="es-MX"/>
        </w:rPr>
      </w:pPr>
      <w:r w:rsidRPr="00D00178">
        <w:rPr>
          <w:bCs/>
          <w:color w:val="FF0000"/>
          <w:sz w:val="20"/>
          <w:szCs w:val="20"/>
          <w:lang w:val="es-MX"/>
        </w:rPr>
        <w:t>¡</w:t>
      </w:r>
      <w:r w:rsidR="00C11AA9">
        <w:rPr>
          <w:bCs/>
          <w:color w:val="FF0000"/>
          <w:sz w:val="20"/>
          <w:szCs w:val="20"/>
          <w:lang w:val="es-MX"/>
        </w:rPr>
        <w:t>Gracias por sus esfuerzos</w:t>
      </w:r>
      <w:r w:rsidRPr="00D00178">
        <w:rPr>
          <w:bCs/>
          <w:color w:val="FF0000"/>
          <w:sz w:val="20"/>
          <w:szCs w:val="20"/>
          <w:lang w:val="es-MX"/>
        </w:rPr>
        <w:t>!</w:t>
      </w:r>
      <w:r w:rsidR="00990AA1" w:rsidRPr="000F0079">
        <w:rPr>
          <w:bCs/>
          <w:color w:val="FF0000"/>
          <w:sz w:val="20"/>
          <w:szCs w:val="20"/>
          <w:lang w:val="es-MX"/>
        </w:rPr>
        <w:t xml:space="preserve">  </w:t>
      </w:r>
      <w:r w:rsidR="00990AA1" w:rsidRPr="000F0079">
        <w:rPr>
          <w:bCs/>
          <w:color w:val="FF0000"/>
          <w:sz w:val="20"/>
          <w:szCs w:val="20"/>
          <w:lang w:val="es-MX"/>
        </w:rPr>
        <w:sym w:font="Wingdings" w:char="F04A"/>
      </w:r>
      <w:r w:rsidR="00990AA1" w:rsidRPr="000F0079">
        <w:rPr>
          <w:bCs/>
          <w:color w:val="FF0000"/>
          <w:sz w:val="20"/>
          <w:szCs w:val="20"/>
          <w:lang w:val="es-MX"/>
        </w:rPr>
        <w:t xml:space="preserve"> </w:t>
      </w:r>
    </w:p>
    <w:p w14:paraId="41C3CFDD" w14:textId="77777777" w:rsidR="00990AA1" w:rsidRDefault="00990AA1" w:rsidP="00990AA1">
      <w:pPr>
        <w:spacing w:after="0" w:line="240" w:lineRule="auto"/>
        <w:rPr>
          <w:bCs/>
          <w:sz w:val="20"/>
          <w:szCs w:val="20"/>
          <w:lang w:val="es-MX"/>
        </w:rPr>
      </w:pPr>
    </w:p>
    <w:p w14:paraId="100A1C37" w14:textId="77777777" w:rsidR="00990AA1" w:rsidRPr="008D2A01" w:rsidRDefault="00990AA1" w:rsidP="00990AA1">
      <w:pPr>
        <w:spacing w:after="0" w:line="240" w:lineRule="auto"/>
        <w:rPr>
          <w:bCs/>
          <w:sz w:val="20"/>
          <w:szCs w:val="20"/>
        </w:rPr>
      </w:pPr>
      <w:r w:rsidRPr="008D2A01">
        <w:rPr>
          <w:bCs/>
          <w:sz w:val="20"/>
          <w:szCs w:val="20"/>
        </w:rPr>
        <w:t>Guidelines:</w:t>
      </w:r>
    </w:p>
    <w:p w14:paraId="6EE93608" w14:textId="77777777" w:rsidR="00990AA1" w:rsidRPr="008D2A01" w:rsidRDefault="00990AA1" w:rsidP="00990AA1">
      <w:pPr>
        <w:spacing w:after="0" w:line="240" w:lineRule="auto"/>
        <w:rPr>
          <w:bCs/>
          <w:sz w:val="20"/>
          <w:szCs w:val="20"/>
        </w:rPr>
      </w:pPr>
      <w:r w:rsidRPr="008D2A01">
        <w:rPr>
          <w:bCs/>
          <w:sz w:val="20"/>
          <w:szCs w:val="20"/>
        </w:rPr>
        <w:t>A.</w:t>
      </w:r>
      <w:r w:rsidRPr="008D2A01">
        <w:rPr>
          <w:bCs/>
          <w:sz w:val="20"/>
          <w:szCs w:val="20"/>
        </w:rPr>
        <w:tab/>
        <w:t xml:space="preserve">Review the questions </w:t>
      </w:r>
    </w:p>
    <w:p w14:paraId="03CAB8C3" w14:textId="77777777" w:rsidR="00990AA1" w:rsidRPr="008D2A01" w:rsidRDefault="00990AA1" w:rsidP="00990AA1">
      <w:pPr>
        <w:spacing w:after="0" w:line="240" w:lineRule="auto"/>
        <w:rPr>
          <w:bCs/>
          <w:sz w:val="20"/>
          <w:szCs w:val="20"/>
        </w:rPr>
      </w:pPr>
      <w:r w:rsidRPr="008D2A01">
        <w:rPr>
          <w:bCs/>
          <w:sz w:val="20"/>
          <w:szCs w:val="20"/>
        </w:rPr>
        <w:t>C.</w:t>
      </w:r>
      <w:r w:rsidRPr="008D2A01">
        <w:rPr>
          <w:bCs/>
          <w:sz w:val="20"/>
          <w:szCs w:val="20"/>
        </w:rPr>
        <w:tab/>
        <w:t xml:space="preserve">Listen to the audio twice (control + click the link).  </w:t>
      </w:r>
    </w:p>
    <w:p w14:paraId="131EBB07" w14:textId="77777777" w:rsidR="00990AA1" w:rsidRPr="000F0079" w:rsidRDefault="00990AA1" w:rsidP="00990AA1">
      <w:pPr>
        <w:spacing w:after="0" w:line="240" w:lineRule="auto"/>
        <w:rPr>
          <w:bCs/>
          <w:sz w:val="20"/>
          <w:szCs w:val="20"/>
          <w:lang w:val="es-MX"/>
        </w:rPr>
      </w:pPr>
      <w:r w:rsidRPr="000F0079">
        <w:rPr>
          <w:bCs/>
          <w:sz w:val="20"/>
          <w:szCs w:val="20"/>
          <w:lang w:val="es-MX"/>
        </w:rPr>
        <w:t>D.</w:t>
      </w:r>
      <w:r w:rsidRPr="000F0079">
        <w:rPr>
          <w:bCs/>
          <w:sz w:val="20"/>
          <w:szCs w:val="20"/>
          <w:lang w:val="es-MX"/>
        </w:rPr>
        <w:tab/>
      </w:r>
      <w:proofErr w:type="spellStart"/>
      <w:r w:rsidRPr="000F0079">
        <w:rPr>
          <w:bCs/>
          <w:sz w:val="20"/>
          <w:szCs w:val="20"/>
          <w:lang w:val="es-MX"/>
        </w:rPr>
        <w:t>Answer</w:t>
      </w:r>
      <w:proofErr w:type="spellEnd"/>
      <w:r w:rsidRPr="000F0079">
        <w:rPr>
          <w:bCs/>
          <w:sz w:val="20"/>
          <w:szCs w:val="20"/>
          <w:lang w:val="es-MX"/>
        </w:rPr>
        <w:t xml:space="preserve"> </w:t>
      </w:r>
      <w:proofErr w:type="spellStart"/>
      <w:r w:rsidRPr="000F0079">
        <w:rPr>
          <w:bCs/>
          <w:sz w:val="20"/>
          <w:szCs w:val="20"/>
          <w:lang w:val="es-MX"/>
        </w:rPr>
        <w:t>the</w:t>
      </w:r>
      <w:proofErr w:type="spellEnd"/>
      <w:r w:rsidRPr="000F0079">
        <w:rPr>
          <w:bCs/>
          <w:sz w:val="20"/>
          <w:szCs w:val="20"/>
          <w:lang w:val="es-MX"/>
        </w:rPr>
        <w:t xml:space="preserve"> </w:t>
      </w:r>
      <w:proofErr w:type="spellStart"/>
      <w:r w:rsidRPr="000F0079">
        <w:rPr>
          <w:bCs/>
          <w:sz w:val="20"/>
          <w:szCs w:val="20"/>
          <w:lang w:val="es-MX"/>
        </w:rPr>
        <w:t>questions</w:t>
      </w:r>
      <w:proofErr w:type="spellEnd"/>
      <w:r w:rsidRPr="000F0079">
        <w:rPr>
          <w:bCs/>
          <w:sz w:val="20"/>
          <w:szCs w:val="20"/>
          <w:lang w:val="es-MX"/>
        </w:rPr>
        <w:t xml:space="preserve"> </w:t>
      </w:r>
    </w:p>
    <w:p w14:paraId="1CF9B923" w14:textId="77777777" w:rsidR="00990AA1" w:rsidRPr="008D2A01" w:rsidRDefault="00990AA1" w:rsidP="00990AA1">
      <w:pPr>
        <w:spacing w:after="0" w:line="240" w:lineRule="auto"/>
        <w:rPr>
          <w:bCs/>
          <w:sz w:val="20"/>
          <w:szCs w:val="20"/>
        </w:rPr>
      </w:pPr>
      <w:r w:rsidRPr="008D2A01">
        <w:rPr>
          <w:bCs/>
          <w:sz w:val="20"/>
          <w:szCs w:val="20"/>
        </w:rPr>
        <w:t>F.</w:t>
      </w:r>
      <w:r w:rsidRPr="008D2A01">
        <w:rPr>
          <w:bCs/>
          <w:sz w:val="20"/>
          <w:szCs w:val="20"/>
        </w:rPr>
        <w:tab/>
        <w:t xml:space="preserve">Refer to the answers to confirm your responses and gauge understanding  </w:t>
      </w:r>
    </w:p>
    <w:p w14:paraId="33403308" w14:textId="77777777" w:rsidR="007E12E8" w:rsidRDefault="00C11AA9">
      <w:r w:rsidRPr="00DF24C6">
        <w:object w:dxaOrig="3930" w:dyaOrig="831" w14:anchorId="45C02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35pt;height:41.15pt" o:ole="">
            <v:imagedata r:id="rId5" o:title=""/>
          </v:shape>
          <o:OLEObject Type="Embed" ProgID="Package" ShapeID="_x0000_i1025" DrawAspect="Content" ObjectID="_1673711185" r:id="rId6"/>
        </w:object>
      </w:r>
    </w:p>
    <w:p w14:paraId="40F2800A" w14:textId="77777777" w:rsidR="000C3447" w:rsidRDefault="009D7BF7" w:rsidP="00F3749A">
      <w:pPr>
        <w:pStyle w:val="ListParagraph"/>
        <w:numPr>
          <w:ilvl w:val="0"/>
          <w:numId w:val="11"/>
        </w:numPr>
        <w:spacing w:after="0" w:line="240" w:lineRule="auto"/>
      </w:pPr>
      <w:r>
        <w:t>What is the main theme of this article</w:t>
      </w:r>
      <w:r w:rsidR="00E62E57">
        <w:t>?</w:t>
      </w:r>
    </w:p>
    <w:p w14:paraId="3226DA13" w14:textId="77777777" w:rsidR="009D7BF7" w:rsidRDefault="009D7BF7" w:rsidP="009D7BF7">
      <w:pPr>
        <w:pStyle w:val="ListParagraph"/>
        <w:numPr>
          <w:ilvl w:val="1"/>
          <w:numId w:val="11"/>
        </w:numPr>
        <w:spacing w:after="0" w:line="240" w:lineRule="auto"/>
      </w:pPr>
      <w:r>
        <w:t>Claim responsibility for attack</w:t>
      </w:r>
    </w:p>
    <w:p w14:paraId="1788C799" w14:textId="77777777" w:rsidR="009D7BF7" w:rsidRDefault="009D7BF7" w:rsidP="009D7BF7">
      <w:pPr>
        <w:pStyle w:val="ListParagraph"/>
        <w:numPr>
          <w:ilvl w:val="1"/>
          <w:numId w:val="11"/>
        </w:numPr>
        <w:spacing w:after="0" w:line="240" w:lineRule="auto"/>
      </w:pPr>
      <w:r>
        <w:t xml:space="preserve">Identity of </w:t>
      </w:r>
      <w:r w:rsidR="00362DDC">
        <w:t xml:space="preserve">new </w:t>
      </w:r>
      <w:r>
        <w:t>terrorist leader</w:t>
      </w:r>
    </w:p>
    <w:p w14:paraId="755DF100" w14:textId="77777777" w:rsidR="009D7BF7" w:rsidRDefault="009D7BF7" w:rsidP="009D7BF7">
      <w:pPr>
        <w:pStyle w:val="ListParagraph"/>
        <w:numPr>
          <w:ilvl w:val="1"/>
          <w:numId w:val="11"/>
        </w:numPr>
        <w:spacing w:after="0" w:line="240" w:lineRule="auto"/>
      </w:pPr>
      <w:r>
        <w:t>Terrorist threat against Russia</w:t>
      </w:r>
    </w:p>
    <w:p w14:paraId="2FF38496" w14:textId="77777777" w:rsidR="009D7BF7" w:rsidRDefault="009D7BF7" w:rsidP="009D7BF7">
      <w:pPr>
        <w:pStyle w:val="ListParagraph"/>
        <w:numPr>
          <w:ilvl w:val="1"/>
          <w:numId w:val="11"/>
        </w:numPr>
        <w:spacing w:after="0" w:line="240" w:lineRule="auto"/>
      </w:pPr>
      <w:r>
        <w:t>Call for anti-Assad conference</w:t>
      </w:r>
    </w:p>
    <w:p w14:paraId="2C324470" w14:textId="77777777" w:rsidR="009D7BF7" w:rsidRDefault="009D7BF7" w:rsidP="009D7BF7">
      <w:pPr>
        <w:pStyle w:val="ListParagraph"/>
        <w:numPr>
          <w:ilvl w:val="0"/>
          <w:numId w:val="11"/>
        </w:numPr>
        <w:spacing w:after="0" w:line="240" w:lineRule="auto"/>
      </w:pPr>
      <w:r>
        <w:t>Where is the activity to take place?</w:t>
      </w:r>
    </w:p>
    <w:p w14:paraId="1F783D47" w14:textId="77777777" w:rsidR="009D7BF7" w:rsidRDefault="009D7BF7" w:rsidP="009D7BF7">
      <w:pPr>
        <w:pStyle w:val="ListParagraph"/>
        <w:numPr>
          <w:ilvl w:val="1"/>
          <w:numId w:val="11"/>
        </w:numPr>
        <w:spacing w:after="0" w:line="240" w:lineRule="auto"/>
      </w:pPr>
      <w:r>
        <w:t>Airfields</w:t>
      </w:r>
    </w:p>
    <w:p w14:paraId="62D3964C" w14:textId="77777777" w:rsidR="009D7BF7" w:rsidRDefault="009D7BF7" w:rsidP="009D7BF7">
      <w:pPr>
        <w:pStyle w:val="ListParagraph"/>
        <w:numPr>
          <w:ilvl w:val="1"/>
          <w:numId w:val="11"/>
        </w:numPr>
        <w:spacing w:after="0" w:line="240" w:lineRule="auto"/>
      </w:pPr>
      <w:r>
        <w:t>Homes</w:t>
      </w:r>
    </w:p>
    <w:p w14:paraId="6A39C2B7" w14:textId="77777777" w:rsidR="009D7BF7" w:rsidRDefault="009D7BF7" w:rsidP="009D7BF7">
      <w:pPr>
        <w:pStyle w:val="ListParagraph"/>
        <w:numPr>
          <w:ilvl w:val="1"/>
          <w:numId w:val="11"/>
        </w:numPr>
        <w:spacing w:after="0" w:line="240" w:lineRule="auto"/>
      </w:pPr>
      <w:r>
        <w:t>Hotel</w:t>
      </w:r>
    </w:p>
    <w:p w14:paraId="44EFCFE8" w14:textId="77777777" w:rsidR="009D7BF7" w:rsidRDefault="009D7BF7" w:rsidP="009D7BF7">
      <w:pPr>
        <w:pStyle w:val="ListParagraph"/>
        <w:numPr>
          <w:ilvl w:val="1"/>
          <w:numId w:val="11"/>
        </w:numPr>
        <w:spacing w:after="0" w:line="240" w:lineRule="auto"/>
      </w:pPr>
      <w:r>
        <w:t>Stadium</w:t>
      </w:r>
    </w:p>
    <w:p w14:paraId="3F07C090" w14:textId="77777777" w:rsidR="009D7BF7" w:rsidRDefault="009D7BF7" w:rsidP="009D7BF7">
      <w:pPr>
        <w:pStyle w:val="ListParagraph"/>
        <w:numPr>
          <w:ilvl w:val="0"/>
          <w:numId w:val="11"/>
        </w:numPr>
        <w:spacing w:after="0" w:line="240" w:lineRule="auto"/>
      </w:pPr>
      <w:r>
        <w:t>Which best characterizes the authenticity of the video?</w:t>
      </w:r>
    </w:p>
    <w:p w14:paraId="27732084" w14:textId="77777777" w:rsidR="009D7BF7" w:rsidRDefault="009D7BF7" w:rsidP="009D7BF7">
      <w:pPr>
        <w:pStyle w:val="ListParagraph"/>
        <w:numPr>
          <w:ilvl w:val="1"/>
          <w:numId w:val="11"/>
        </w:numPr>
        <w:spacing w:after="0" w:line="240" w:lineRule="auto"/>
      </w:pPr>
      <w:r>
        <w:t>Cannot classify</w:t>
      </w:r>
    </w:p>
    <w:p w14:paraId="06B33762" w14:textId="77777777" w:rsidR="009D7BF7" w:rsidRDefault="009D7BF7" w:rsidP="009D7BF7">
      <w:pPr>
        <w:pStyle w:val="ListParagraph"/>
        <w:numPr>
          <w:ilvl w:val="1"/>
          <w:numId w:val="11"/>
        </w:numPr>
        <w:spacing w:after="0" w:line="240" w:lineRule="auto"/>
      </w:pPr>
      <w:r>
        <w:t>Certainly authentic</w:t>
      </w:r>
    </w:p>
    <w:p w14:paraId="24604C65" w14:textId="77777777" w:rsidR="009D7BF7" w:rsidRDefault="009D7BF7" w:rsidP="009D7BF7">
      <w:pPr>
        <w:pStyle w:val="ListParagraph"/>
        <w:numPr>
          <w:ilvl w:val="1"/>
          <w:numId w:val="11"/>
        </w:numPr>
        <w:spacing w:after="0" w:line="240" w:lineRule="auto"/>
      </w:pPr>
      <w:r>
        <w:t>Not authentic</w:t>
      </w:r>
    </w:p>
    <w:p w14:paraId="1D5F9576" w14:textId="77777777" w:rsidR="009D7BF7" w:rsidRDefault="009D7BF7" w:rsidP="009D7BF7">
      <w:pPr>
        <w:pStyle w:val="ListParagraph"/>
        <w:numPr>
          <w:ilvl w:val="1"/>
          <w:numId w:val="11"/>
        </w:numPr>
        <w:spacing w:after="0" w:line="240" w:lineRule="auto"/>
      </w:pPr>
      <w:r>
        <w:t>P</w:t>
      </w:r>
      <w:r w:rsidR="00362DDC">
        <w:t>r</w:t>
      </w:r>
      <w:r>
        <w:t>o</w:t>
      </w:r>
      <w:r w:rsidR="00362DDC">
        <w:t xml:space="preserve">bably </w:t>
      </w:r>
      <w:r>
        <w:t>authentic</w:t>
      </w:r>
    </w:p>
    <w:p w14:paraId="76F59061" w14:textId="77777777" w:rsidR="009D7BF7" w:rsidRDefault="00CA7F95" w:rsidP="009D7BF7">
      <w:pPr>
        <w:pStyle w:val="ListParagraph"/>
        <w:numPr>
          <w:ilvl w:val="0"/>
          <w:numId w:val="11"/>
        </w:numPr>
        <w:spacing w:after="0" w:line="240" w:lineRule="auto"/>
      </w:pPr>
      <w:r>
        <w:t>How was the message delivered?</w:t>
      </w:r>
    </w:p>
    <w:p w14:paraId="45B0C223" w14:textId="77777777" w:rsidR="00CA7F95" w:rsidRDefault="00CA7F95" w:rsidP="00CA7F95">
      <w:pPr>
        <w:pStyle w:val="ListParagraph"/>
        <w:numPr>
          <w:ilvl w:val="1"/>
          <w:numId w:val="11"/>
        </w:numPr>
        <w:spacing w:after="0" w:line="240" w:lineRule="auto"/>
      </w:pPr>
      <w:r>
        <w:t>Diplomatic note</w:t>
      </w:r>
    </w:p>
    <w:p w14:paraId="29149DF2" w14:textId="77777777" w:rsidR="00CA7F95" w:rsidRDefault="00362DDC" w:rsidP="00CA7F95">
      <w:pPr>
        <w:pStyle w:val="ListParagraph"/>
        <w:numPr>
          <w:ilvl w:val="1"/>
          <w:numId w:val="11"/>
        </w:numPr>
        <w:spacing w:after="0" w:line="240" w:lineRule="auto"/>
      </w:pPr>
      <w:r>
        <w:t>Compact Disc</w:t>
      </w:r>
    </w:p>
    <w:p w14:paraId="16FC0F9A" w14:textId="77777777" w:rsidR="00CA7F95" w:rsidRDefault="00CA7F95" w:rsidP="00CA7F95">
      <w:pPr>
        <w:pStyle w:val="ListParagraph"/>
        <w:numPr>
          <w:ilvl w:val="1"/>
          <w:numId w:val="11"/>
        </w:numPr>
        <w:spacing w:after="0" w:line="240" w:lineRule="auto"/>
      </w:pPr>
      <w:r>
        <w:t>Social media</w:t>
      </w:r>
    </w:p>
    <w:p w14:paraId="5EEF53BF" w14:textId="77777777" w:rsidR="00CA7F95" w:rsidRDefault="00CA7F95" w:rsidP="00CA7F95">
      <w:pPr>
        <w:pStyle w:val="ListParagraph"/>
        <w:numPr>
          <w:ilvl w:val="1"/>
          <w:numId w:val="11"/>
        </w:numPr>
        <w:spacing w:after="0" w:line="240" w:lineRule="auto"/>
      </w:pPr>
      <w:r>
        <w:t>Peace talks</w:t>
      </w:r>
    </w:p>
    <w:p w14:paraId="1E6CA732" w14:textId="77777777" w:rsidR="00CA7F95" w:rsidRDefault="00CA7F95" w:rsidP="00CA7F95">
      <w:pPr>
        <w:pStyle w:val="ListParagraph"/>
        <w:numPr>
          <w:ilvl w:val="0"/>
          <w:numId w:val="11"/>
        </w:numPr>
        <w:spacing w:after="0" w:line="240" w:lineRule="auto"/>
      </w:pPr>
      <w:r>
        <w:t>Manjib is important because it is a:</w:t>
      </w:r>
    </w:p>
    <w:p w14:paraId="4956F6B7" w14:textId="77777777" w:rsidR="00CA7F95" w:rsidRDefault="00CA7F95" w:rsidP="00CA7F95">
      <w:pPr>
        <w:pStyle w:val="ListParagraph"/>
        <w:numPr>
          <w:ilvl w:val="1"/>
          <w:numId w:val="11"/>
        </w:numPr>
        <w:spacing w:after="0" w:line="240" w:lineRule="auto"/>
      </w:pPr>
      <w:r>
        <w:t>Government HQ</w:t>
      </w:r>
    </w:p>
    <w:p w14:paraId="2843A43F" w14:textId="77777777" w:rsidR="00CA7F95" w:rsidRDefault="00CA7F95" w:rsidP="00CA7F95">
      <w:pPr>
        <w:pStyle w:val="ListParagraph"/>
        <w:numPr>
          <w:ilvl w:val="1"/>
          <w:numId w:val="11"/>
        </w:numPr>
        <w:spacing w:after="0" w:line="240" w:lineRule="auto"/>
      </w:pPr>
      <w:r>
        <w:t>Hostage camp</w:t>
      </w:r>
    </w:p>
    <w:p w14:paraId="4600CF97" w14:textId="77777777" w:rsidR="00CA7F95" w:rsidRDefault="00CA7F95" w:rsidP="00CA7F95">
      <w:pPr>
        <w:pStyle w:val="ListParagraph"/>
        <w:numPr>
          <w:ilvl w:val="1"/>
          <w:numId w:val="11"/>
        </w:numPr>
        <w:spacing w:after="0" w:line="240" w:lineRule="auto"/>
      </w:pPr>
      <w:r>
        <w:t>Rebel headquarters</w:t>
      </w:r>
    </w:p>
    <w:p w14:paraId="2828B15E" w14:textId="77777777" w:rsidR="00CA7F95" w:rsidRDefault="00CA7F95" w:rsidP="00CA7F95">
      <w:pPr>
        <w:pStyle w:val="ListParagraph"/>
        <w:numPr>
          <w:ilvl w:val="1"/>
          <w:numId w:val="11"/>
        </w:numPr>
        <w:spacing w:after="0" w:line="240" w:lineRule="auto"/>
      </w:pPr>
      <w:r>
        <w:t>Resupply route</w:t>
      </w:r>
    </w:p>
    <w:p w14:paraId="3C293100" w14:textId="77777777" w:rsidR="00CA7F95" w:rsidRDefault="00CA7F95" w:rsidP="00CA7F95">
      <w:pPr>
        <w:pStyle w:val="ListParagraph"/>
        <w:numPr>
          <w:ilvl w:val="0"/>
          <w:numId w:val="11"/>
        </w:numPr>
        <w:spacing w:after="0" w:line="240" w:lineRule="auto"/>
      </w:pPr>
      <w:r>
        <w:t>What are the U.S. and Russia discussing?</w:t>
      </w:r>
    </w:p>
    <w:p w14:paraId="13499C47" w14:textId="77777777" w:rsidR="00CA7F95" w:rsidRDefault="00CA7F95" w:rsidP="00CA7F95">
      <w:pPr>
        <w:pStyle w:val="ListParagraph"/>
        <w:numPr>
          <w:ilvl w:val="1"/>
          <w:numId w:val="11"/>
        </w:numPr>
        <w:spacing w:after="0" w:line="240" w:lineRule="auto"/>
      </w:pPr>
      <w:r>
        <w:t>Halting intelligence sharing</w:t>
      </w:r>
    </w:p>
    <w:p w14:paraId="09FD0A04" w14:textId="77777777" w:rsidR="00CA7F95" w:rsidRDefault="00CA7F95" w:rsidP="00CA7F95">
      <w:pPr>
        <w:pStyle w:val="ListParagraph"/>
        <w:numPr>
          <w:ilvl w:val="1"/>
          <w:numId w:val="11"/>
        </w:numPr>
        <w:spacing w:after="0" w:line="240" w:lineRule="auto"/>
      </w:pPr>
      <w:r>
        <w:t>Increasing military cooperation</w:t>
      </w:r>
    </w:p>
    <w:p w14:paraId="4B75F419" w14:textId="77777777" w:rsidR="00CA7F95" w:rsidRDefault="00CA7F95" w:rsidP="00CA7F95">
      <w:pPr>
        <w:pStyle w:val="ListParagraph"/>
        <w:numPr>
          <w:ilvl w:val="1"/>
          <w:numId w:val="11"/>
        </w:numPr>
        <w:spacing w:after="0" w:line="240" w:lineRule="auto"/>
      </w:pPr>
      <w:r>
        <w:t>Iran nuclear program</w:t>
      </w:r>
    </w:p>
    <w:p w14:paraId="07224937" w14:textId="77777777" w:rsidR="00CA7F95" w:rsidRDefault="00CA7F95" w:rsidP="00CA7F95">
      <w:pPr>
        <w:pStyle w:val="ListParagraph"/>
        <w:numPr>
          <w:ilvl w:val="1"/>
          <w:numId w:val="11"/>
        </w:numPr>
        <w:spacing w:after="0" w:line="240" w:lineRule="auto"/>
      </w:pPr>
      <w:r>
        <w:t>Lebanese military involvement</w:t>
      </w:r>
    </w:p>
    <w:p w14:paraId="495F6632" w14:textId="77777777" w:rsidR="0059695C" w:rsidRDefault="0059695C" w:rsidP="005C4AB9">
      <w:pPr>
        <w:pStyle w:val="ListParagraph"/>
        <w:spacing w:after="0" w:line="240" w:lineRule="auto"/>
        <w:ind w:left="1080"/>
      </w:pPr>
    </w:p>
    <w:p w14:paraId="6BE0743D" w14:textId="77777777" w:rsidR="001B0781" w:rsidRDefault="001B0781" w:rsidP="005C4AB9">
      <w:pPr>
        <w:pStyle w:val="ListParagraph"/>
        <w:spacing w:after="0" w:line="240" w:lineRule="auto"/>
        <w:ind w:left="1080"/>
      </w:pPr>
    </w:p>
    <w:p w14:paraId="1CD82D77" w14:textId="77777777" w:rsidR="001B0781" w:rsidRDefault="001B0781" w:rsidP="005C4AB9">
      <w:pPr>
        <w:pStyle w:val="ListParagraph"/>
        <w:spacing w:after="0" w:line="240" w:lineRule="auto"/>
        <w:ind w:left="1080"/>
      </w:pPr>
    </w:p>
    <w:p w14:paraId="2C54F7E3" w14:textId="77777777" w:rsidR="001B0781" w:rsidRDefault="001B0781" w:rsidP="005C4AB9">
      <w:pPr>
        <w:pStyle w:val="ListParagraph"/>
        <w:spacing w:after="0" w:line="240" w:lineRule="auto"/>
        <w:ind w:left="1080"/>
      </w:pPr>
    </w:p>
    <w:p w14:paraId="52B68825" w14:textId="77777777" w:rsidR="001B0781" w:rsidRDefault="001B0781" w:rsidP="005C4AB9">
      <w:pPr>
        <w:pStyle w:val="ListParagraph"/>
        <w:spacing w:after="0" w:line="240" w:lineRule="auto"/>
        <w:ind w:left="1080"/>
      </w:pPr>
    </w:p>
    <w:p w14:paraId="3F91D4A0" w14:textId="77777777" w:rsidR="001B0781" w:rsidRDefault="001B0781" w:rsidP="005C4AB9">
      <w:pPr>
        <w:pStyle w:val="ListParagraph"/>
        <w:spacing w:after="0" w:line="240" w:lineRule="auto"/>
        <w:ind w:left="1080"/>
      </w:pPr>
    </w:p>
    <w:tbl>
      <w:tblPr>
        <w:tblStyle w:val="TableGrid"/>
        <w:tblW w:w="0" w:type="auto"/>
        <w:tblLook w:val="04A0" w:firstRow="1" w:lastRow="0" w:firstColumn="1" w:lastColumn="0" w:noHBand="0" w:noVBand="1"/>
      </w:tblPr>
      <w:tblGrid>
        <w:gridCol w:w="4765"/>
        <w:gridCol w:w="4585"/>
      </w:tblGrid>
      <w:tr w:rsidR="008D2A01" w:rsidRPr="008D2A01" w14:paraId="6CB37F9A" w14:textId="77777777" w:rsidTr="005A2C9A">
        <w:tc>
          <w:tcPr>
            <w:tcW w:w="4765" w:type="dxa"/>
          </w:tcPr>
          <w:p w14:paraId="6031BAE1" w14:textId="6642A3CB" w:rsidR="008D2A01" w:rsidRDefault="008D2A01" w:rsidP="009D7BF7">
            <w:pPr>
              <w:rPr>
                <w:lang w:val="es-ES"/>
              </w:rPr>
            </w:pPr>
            <w:r w:rsidRPr="008D2A01">
              <w:rPr>
                <w:lang w:val="es-ES"/>
              </w:rPr>
              <w:lastRenderedPageBreak/>
              <w:t xml:space="preserve">En la grabación de 9 minutos el grupo extremista amenaza al </w:t>
            </w:r>
            <w:proofErr w:type="gramStart"/>
            <w:r w:rsidRPr="008D2A01">
              <w:rPr>
                <w:lang w:val="es-ES"/>
              </w:rPr>
              <w:t>Presidente</w:t>
            </w:r>
            <w:proofErr w:type="gramEnd"/>
            <w:r w:rsidRPr="008D2A01">
              <w:rPr>
                <w:lang w:val="es-ES"/>
              </w:rPr>
              <w:t xml:space="preserve"> Vladimir Putin con perpetrar nuevos ataques en territorio ruso.  </w:t>
            </w:r>
          </w:p>
        </w:tc>
        <w:tc>
          <w:tcPr>
            <w:tcW w:w="4585" w:type="dxa"/>
          </w:tcPr>
          <w:p w14:paraId="6EDB4358" w14:textId="50112E84" w:rsidR="008D2A01" w:rsidRPr="005A2C9A" w:rsidRDefault="008D2A01" w:rsidP="009D7BF7">
            <w:pPr>
              <w:rPr>
                <w:color w:val="808080" w:themeColor="background1" w:themeShade="80"/>
              </w:rPr>
            </w:pPr>
            <w:r w:rsidRPr="005A2C9A">
              <w:rPr>
                <w:color w:val="808080" w:themeColor="background1" w:themeShade="80"/>
              </w:rPr>
              <w:t>In the 9-minute recording an extremist group threatens President Vladimir Putin with perpetrating further attacks on Russian territory.</w:t>
            </w:r>
          </w:p>
        </w:tc>
      </w:tr>
      <w:tr w:rsidR="008D2A01" w:rsidRPr="008D2A01" w14:paraId="40014EA2" w14:textId="77777777" w:rsidTr="005A2C9A">
        <w:tc>
          <w:tcPr>
            <w:tcW w:w="4765" w:type="dxa"/>
          </w:tcPr>
          <w:p w14:paraId="3D3321DE" w14:textId="55D42B3D" w:rsidR="005A2C9A" w:rsidRDefault="008D2A01" w:rsidP="009D7BF7">
            <w:pPr>
              <w:rPr>
                <w:lang w:val="es-ES"/>
              </w:rPr>
            </w:pPr>
            <w:r w:rsidRPr="008D2A01">
              <w:rPr>
                <w:lang w:val="es-ES"/>
              </w:rPr>
              <w:t>“Escucha Putin, iremos a Rusia y los mataremos en sus hogares”</w:t>
            </w:r>
            <w:r w:rsidR="005A2C9A">
              <w:rPr>
                <w:lang w:val="es-ES"/>
              </w:rPr>
              <w:t xml:space="preserve"> d</w:t>
            </w:r>
            <w:r w:rsidR="005A2C9A" w:rsidRPr="008D2A01">
              <w:rPr>
                <w:lang w:val="es-ES"/>
              </w:rPr>
              <w:t xml:space="preserve">ice un hombre enmascarado mientras conduce un auto en el desierto en lo que afirma es el norte de Irak.  </w:t>
            </w:r>
          </w:p>
        </w:tc>
        <w:tc>
          <w:tcPr>
            <w:tcW w:w="4585" w:type="dxa"/>
          </w:tcPr>
          <w:p w14:paraId="6DA72347" w14:textId="17AE886F" w:rsidR="008D2A01" w:rsidRPr="005A2C9A" w:rsidRDefault="008D2A01" w:rsidP="009D7BF7">
            <w:pPr>
              <w:rPr>
                <w:color w:val="808080" w:themeColor="background1" w:themeShade="80"/>
              </w:rPr>
            </w:pPr>
            <w:r w:rsidRPr="005A2C9A">
              <w:rPr>
                <w:color w:val="808080" w:themeColor="background1" w:themeShade="80"/>
              </w:rPr>
              <w:t>"Listen Putin, we will go to Russia and kill you in your homes"</w:t>
            </w:r>
            <w:r w:rsidRPr="005A2C9A">
              <w:rPr>
                <w:color w:val="808080" w:themeColor="background1" w:themeShade="80"/>
              </w:rPr>
              <w:t xml:space="preserve"> </w:t>
            </w:r>
            <w:r w:rsidR="005A2C9A" w:rsidRPr="005A2C9A">
              <w:rPr>
                <w:color w:val="808080" w:themeColor="background1" w:themeShade="80"/>
              </w:rPr>
              <w:t>s</w:t>
            </w:r>
            <w:r w:rsidRPr="005A2C9A">
              <w:rPr>
                <w:color w:val="808080" w:themeColor="background1" w:themeShade="80"/>
              </w:rPr>
              <w:t xml:space="preserve">ays a masked man while driving a vehicle in the desert in what he states is northern Iraq.  </w:t>
            </w:r>
          </w:p>
        </w:tc>
      </w:tr>
      <w:tr w:rsidR="008D2A01" w:rsidRPr="005A2C9A" w14:paraId="55D55CE8" w14:textId="77777777" w:rsidTr="005A2C9A">
        <w:tc>
          <w:tcPr>
            <w:tcW w:w="4765" w:type="dxa"/>
          </w:tcPr>
          <w:p w14:paraId="0D326FCD" w14:textId="2E9052F0" w:rsidR="008D2A01" w:rsidRDefault="008D2A01" w:rsidP="009D7BF7">
            <w:pPr>
              <w:rPr>
                <w:lang w:val="es-ES"/>
              </w:rPr>
            </w:pPr>
            <w:r w:rsidRPr="008D2A01">
              <w:rPr>
                <w:lang w:val="es-ES"/>
              </w:rPr>
              <w:t xml:space="preserve">Aunque las agencias de noticias no han podido verificar la veracidad del video, el enlace a las imágenes fue publicado en una cuenta de mensajería utilizada por el grupo estado islámico.  Este sería el último de recientes llamados del grupo a través de las redes sociales en los que insta a sus seguidores a realizar ataques contra occidente en nombre del islam.  </w:t>
            </w:r>
          </w:p>
        </w:tc>
        <w:tc>
          <w:tcPr>
            <w:tcW w:w="4585" w:type="dxa"/>
          </w:tcPr>
          <w:p w14:paraId="62F7C1DE" w14:textId="1C78E5AD" w:rsidR="008D2A01" w:rsidRPr="005A2C9A" w:rsidRDefault="005A2C9A" w:rsidP="009D7BF7">
            <w:pPr>
              <w:rPr>
                <w:color w:val="808080" w:themeColor="background1" w:themeShade="80"/>
              </w:rPr>
            </w:pPr>
            <w:r w:rsidRPr="005A2C9A">
              <w:rPr>
                <w:color w:val="808080" w:themeColor="background1" w:themeShade="80"/>
              </w:rPr>
              <w:t>Although news agencies have been unable to verify the veracity of the video, the link to the images was published in a messaging account used by the Islamic State group.  This would be the latest of recent calls by the group through social networks urging its followers to carry out attacks against the West in the name of Islam.</w:t>
            </w:r>
          </w:p>
        </w:tc>
      </w:tr>
      <w:tr w:rsidR="008D2A01" w:rsidRPr="005A2C9A" w14:paraId="3CCBC78D" w14:textId="77777777" w:rsidTr="005A2C9A">
        <w:tc>
          <w:tcPr>
            <w:tcW w:w="4765" w:type="dxa"/>
          </w:tcPr>
          <w:p w14:paraId="755A0266" w14:textId="2B7DAE78" w:rsidR="008D2A01" w:rsidRDefault="008D2A01" w:rsidP="009D7BF7">
            <w:pPr>
              <w:rPr>
                <w:lang w:val="es-ES"/>
              </w:rPr>
            </w:pPr>
            <w:r w:rsidRPr="008D2A01">
              <w:rPr>
                <w:lang w:val="es-ES"/>
              </w:rPr>
              <w:t xml:space="preserve">Entre tanto Estados Unidos y la las fuerzas de la coalición que lucha en contra del estado islámico aseguran tener el control de cerca </w:t>
            </w:r>
            <w:proofErr w:type="gramStart"/>
            <w:r w:rsidRPr="008D2A01">
              <w:rPr>
                <w:lang w:val="es-ES"/>
              </w:rPr>
              <w:t>del  70</w:t>
            </w:r>
            <w:proofErr w:type="gramEnd"/>
            <w:r w:rsidRPr="008D2A01">
              <w:rPr>
                <w:lang w:val="es-ES"/>
              </w:rPr>
              <w:t xml:space="preserve">% de la ciudad siria de </w:t>
            </w:r>
            <w:proofErr w:type="spellStart"/>
            <w:r w:rsidRPr="008D2A01">
              <w:rPr>
                <w:lang w:val="es-ES"/>
              </w:rPr>
              <w:t>Manbij</w:t>
            </w:r>
            <w:proofErr w:type="spellEnd"/>
            <w:r w:rsidRPr="008D2A01">
              <w:rPr>
                <w:lang w:val="es-ES"/>
              </w:rPr>
              <w:t xml:space="preserve"> utilizada por el grupo como vía de transito de extremistas y suministros desde la frontera turca.  Aunque Rusia no forma parte de dicha coalición, sí realiza sus propios bombardeos con el apoyo del gobierno </w:t>
            </w:r>
            <w:proofErr w:type="spellStart"/>
            <w:r w:rsidRPr="008D2A01">
              <w:rPr>
                <w:lang w:val="es-ES"/>
              </w:rPr>
              <w:t>sírio</w:t>
            </w:r>
            <w:proofErr w:type="spellEnd"/>
            <w:r w:rsidRPr="008D2A01">
              <w:rPr>
                <w:lang w:val="es-ES"/>
              </w:rPr>
              <w:t xml:space="preserve">.  Mientras en Washington y Moscú sostienen conversaciones sobre la posibilidad de incrementar la cooperación militar y de inteligencia contra el estado islámico y al </w:t>
            </w:r>
            <w:proofErr w:type="spellStart"/>
            <w:r w:rsidRPr="008D2A01">
              <w:rPr>
                <w:lang w:val="es-ES"/>
              </w:rPr>
              <w:t>quaeda</w:t>
            </w:r>
            <w:proofErr w:type="spellEnd"/>
            <w:r w:rsidRPr="008D2A01">
              <w:rPr>
                <w:lang w:val="es-ES"/>
              </w:rPr>
              <w:t xml:space="preserve"> en Siria.  </w:t>
            </w:r>
          </w:p>
        </w:tc>
        <w:tc>
          <w:tcPr>
            <w:tcW w:w="4585" w:type="dxa"/>
          </w:tcPr>
          <w:p w14:paraId="191B0642" w14:textId="0F7F187E" w:rsidR="008D2A01" w:rsidRPr="005A2C9A" w:rsidRDefault="005A2C9A" w:rsidP="009D7BF7">
            <w:pPr>
              <w:rPr>
                <w:color w:val="808080" w:themeColor="background1" w:themeShade="80"/>
              </w:rPr>
            </w:pPr>
            <w:r w:rsidRPr="005A2C9A">
              <w:rPr>
                <w:color w:val="808080" w:themeColor="background1" w:themeShade="80"/>
              </w:rPr>
              <w:t>Meanwhile the United States and the coalition forces fighting against the Islamic state claim to have control of about 70% of the Syrian city of Manbij used by the group as a transit for extremists and supplies from the Turkish border.  Although Russia is not part of the coalition, it does perform its own bombing with the support of the Syrian government.  While Washington and Moscow hold talks on the possibility of increasing military and intelligence cooperation against the Islamic state and al-Qaeda in Syria.</w:t>
            </w:r>
          </w:p>
        </w:tc>
      </w:tr>
    </w:tbl>
    <w:p w14:paraId="713C97D2" w14:textId="77777777" w:rsidR="00CA7F95" w:rsidRPr="00CA7F95" w:rsidRDefault="00CA7F95" w:rsidP="003415EC">
      <w:pPr>
        <w:spacing w:after="0" w:line="240" w:lineRule="auto"/>
        <w:rPr>
          <w:sz w:val="20"/>
          <w:szCs w:val="20"/>
        </w:rPr>
      </w:pPr>
    </w:p>
    <w:sectPr w:rsidR="00CA7F95" w:rsidRPr="00CA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1A19F2"/>
    <w:multiLevelType w:val="hybridMultilevel"/>
    <w:tmpl w:val="79E01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9"/>
  </w:num>
  <w:num w:numId="5">
    <w:abstractNumId w:val="5"/>
  </w:num>
  <w:num w:numId="6">
    <w:abstractNumId w:val="6"/>
  </w:num>
  <w:num w:numId="7">
    <w:abstractNumId w:val="1"/>
  </w:num>
  <w:num w:numId="8">
    <w:abstractNumId w:val="0"/>
  </w:num>
  <w:num w:numId="9">
    <w:abstractNumId w:val="10"/>
  </w:num>
  <w:num w:numId="10">
    <w:abstractNumId w:val="2"/>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827CD"/>
    <w:rsid w:val="000C3447"/>
    <w:rsid w:val="000F0B29"/>
    <w:rsid w:val="000F3C41"/>
    <w:rsid w:val="0010605B"/>
    <w:rsid w:val="00126E53"/>
    <w:rsid w:val="001B0781"/>
    <w:rsid w:val="00271D73"/>
    <w:rsid w:val="0027614D"/>
    <w:rsid w:val="002F5D58"/>
    <w:rsid w:val="003123D5"/>
    <w:rsid w:val="003241D4"/>
    <w:rsid w:val="003415EC"/>
    <w:rsid w:val="00362DDC"/>
    <w:rsid w:val="003C79A7"/>
    <w:rsid w:val="004B372D"/>
    <w:rsid w:val="004D7C3D"/>
    <w:rsid w:val="0059695C"/>
    <w:rsid w:val="005A2C9A"/>
    <w:rsid w:val="005C4AB9"/>
    <w:rsid w:val="0067698A"/>
    <w:rsid w:val="006874B2"/>
    <w:rsid w:val="006B638B"/>
    <w:rsid w:val="006D020C"/>
    <w:rsid w:val="006D3B14"/>
    <w:rsid w:val="006D6FD6"/>
    <w:rsid w:val="006F3DDE"/>
    <w:rsid w:val="0076422A"/>
    <w:rsid w:val="007660AD"/>
    <w:rsid w:val="007A5194"/>
    <w:rsid w:val="007D0FC2"/>
    <w:rsid w:val="007E12E8"/>
    <w:rsid w:val="00844498"/>
    <w:rsid w:val="00860776"/>
    <w:rsid w:val="008B2204"/>
    <w:rsid w:val="008D2A01"/>
    <w:rsid w:val="008F3EA3"/>
    <w:rsid w:val="0099082C"/>
    <w:rsid w:val="00990AA1"/>
    <w:rsid w:val="009D7BF7"/>
    <w:rsid w:val="009E5274"/>
    <w:rsid w:val="009F647F"/>
    <w:rsid w:val="00A0643A"/>
    <w:rsid w:val="00A91FC9"/>
    <w:rsid w:val="00B66612"/>
    <w:rsid w:val="00B710A4"/>
    <w:rsid w:val="00BA1B73"/>
    <w:rsid w:val="00BC3CF9"/>
    <w:rsid w:val="00BC75B5"/>
    <w:rsid w:val="00C11AA9"/>
    <w:rsid w:val="00C156F2"/>
    <w:rsid w:val="00C23B6E"/>
    <w:rsid w:val="00C525CF"/>
    <w:rsid w:val="00CA7F95"/>
    <w:rsid w:val="00CB04B7"/>
    <w:rsid w:val="00CD220B"/>
    <w:rsid w:val="00D00178"/>
    <w:rsid w:val="00D05C95"/>
    <w:rsid w:val="00D461DD"/>
    <w:rsid w:val="00DB543A"/>
    <w:rsid w:val="00DE3E0B"/>
    <w:rsid w:val="00E572D2"/>
    <w:rsid w:val="00E62E57"/>
    <w:rsid w:val="00E8549C"/>
    <w:rsid w:val="00E90FAD"/>
    <w:rsid w:val="00ED03AC"/>
    <w:rsid w:val="00F3749A"/>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4769"/>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8D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2021-02-02T02:59:00Z</dcterms:created>
  <dcterms:modified xsi:type="dcterms:W3CDTF">2021-02-02T02:59:00Z</dcterms:modified>
</cp:coreProperties>
</file>