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9265" w14:textId="77777777" w:rsidR="00B4589D" w:rsidRPr="0093168E" w:rsidRDefault="00B4589D" w:rsidP="00B4589D">
      <w:pPr>
        <w:spacing w:after="0" w:line="240" w:lineRule="auto"/>
        <w:rPr>
          <w:b/>
          <w:bCs/>
        </w:rPr>
      </w:pPr>
      <w:r w:rsidRPr="0093168E">
        <w:rPr>
          <w:b/>
          <w:bCs/>
        </w:rPr>
        <w:t xml:space="preserve">Listening Exercise </w:t>
      </w:r>
      <w:r w:rsidR="00B833EE" w:rsidRPr="0093168E">
        <w:rPr>
          <w:b/>
          <w:bCs/>
        </w:rPr>
        <w:t>10</w:t>
      </w:r>
      <w:r w:rsidR="00CF6B0D" w:rsidRPr="0093168E">
        <w:rPr>
          <w:b/>
          <w:bCs/>
        </w:rPr>
        <w:t>5</w:t>
      </w:r>
    </w:p>
    <w:p w14:paraId="0DE5D72E" w14:textId="77777777" w:rsidR="00B4589D" w:rsidRPr="0093168E" w:rsidRDefault="00B833EE" w:rsidP="00B4589D">
      <w:pPr>
        <w:spacing w:after="0" w:line="240" w:lineRule="auto"/>
        <w:rPr>
          <w:bCs/>
        </w:rPr>
      </w:pPr>
      <w:r w:rsidRPr="0093168E">
        <w:rPr>
          <w:bCs/>
        </w:rPr>
        <w:t xml:space="preserve">Audio </w:t>
      </w:r>
      <w:r w:rsidR="00AC73AE" w:rsidRPr="0093168E">
        <w:rPr>
          <w:bCs/>
        </w:rPr>
        <w:t xml:space="preserve">News Article, </w:t>
      </w:r>
      <w:r w:rsidR="00263EA2" w:rsidRPr="0093168E">
        <w:rPr>
          <w:bCs/>
        </w:rPr>
        <w:t>1 minute 15</w:t>
      </w:r>
      <w:r w:rsidR="00231504" w:rsidRPr="0093168E">
        <w:rPr>
          <w:bCs/>
        </w:rPr>
        <w:t xml:space="preserve"> </w:t>
      </w:r>
      <w:r w:rsidR="00B4589D" w:rsidRPr="0093168E">
        <w:rPr>
          <w:bCs/>
        </w:rPr>
        <w:t>seconds</w:t>
      </w:r>
    </w:p>
    <w:p w14:paraId="457CB2D0" w14:textId="77777777" w:rsidR="00B833EE" w:rsidRPr="0093168E" w:rsidRDefault="00B833EE" w:rsidP="00494E0D">
      <w:pPr>
        <w:spacing w:after="0" w:line="240" w:lineRule="auto"/>
        <w:rPr>
          <w:bCs/>
        </w:rPr>
      </w:pPr>
    </w:p>
    <w:p w14:paraId="5BE4AAC1" w14:textId="77777777" w:rsidR="00B4589D" w:rsidRDefault="00B833EE" w:rsidP="00494E0D">
      <w:pPr>
        <w:spacing w:after="0" w:line="240" w:lineRule="auto"/>
        <w:rPr>
          <w:bCs/>
          <w:color w:val="FF0000"/>
          <w:lang w:val="es-MX"/>
        </w:rPr>
      </w:pPr>
      <w:r w:rsidRPr="00B833EE">
        <w:rPr>
          <w:rStyle w:val="hps"/>
          <w:color w:val="FF0000"/>
          <w:lang w:val="es-ES"/>
        </w:rPr>
        <w:t xml:space="preserve">¡Gracias por </w:t>
      </w:r>
      <w:r w:rsidR="0080182F">
        <w:rPr>
          <w:rStyle w:val="hps"/>
          <w:color w:val="FF0000"/>
          <w:lang w:val="es-ES"/>
        </w:rPr>
        <w:t>hacer un buen esfuerzo</w:t>
      </w:r>
      <w:r>
        <w:rPr>
          <w:rStyle w:val="hps"/>
          <w:color w:val="FF0000"/>
          <w:lang w:val="es-ES"/>
        </w:rPr>
        <w:t xml:space="preserve">! </w:t>
      </w:r>
      <w:r w:rsidR="007B0246">
        <w:rPr>
          <w:color w:val="FF0000"/>
          <w:lang w:val="es-ES"/>
        </w:rPr>
        <w:t xml:space="preserve"> </w:t>
      </w:r>
      <w:r w:rsidR="00B4589D" w:rsidRPr="00087794">
        <w:rPr>
          <w:bCs/>
          <w:color w:val="FF0000"/>
          <w:lang w:val="es-MX"/>
        </w:rPr>
        <w:sym w:font="Wingdings" w:char="F04A"/>
      </w:r>
      <w:r w:rsidR="00B4589D" w:rsidRPr="00087794">
        <w:rPr>
          <w:bCs/>
          <w:color w:val="FF0000"/>
          <w:lang w:val="es-MX"/>
        </w:rPr>
        <w:t xml:space="preserve"> </w:t>
      </w:r>
    </w:p>
    <w:p w14:paraId="6E779C1B" w14:textId="77777777" w:rsidR="00B4589D" w:rsidRPr="0093168E" w:rsidRDefault="00B4589D" w:rsidP="001372EC">
      <w:pPr>
        <w:spacing w:after="0" w:line="240" w:lineRule="auto"/>
        <w:rPr>
          <w:bCs/>
          <w:sz w:val="18"/>
          <w:szCs w:val="18"/>
        </w:rPr>
      </w:pPr>
      <w:r w:rsidRPr="0093168E">
        <w:rPr>
          <w:bCs/>
          <w:sz w:val="18"/>
          <w:szCs w:val="18"/>
        </w:rPr>
        <w:t>Guidelines:</w:t>
      </w:r>
    </w:p>
    <w:p w14:paraId="7DACAA85" w14:textId="77777777" w:rsidR="00B4589D" w:rsidRPr="0093168E" w:rsidRDefault="00B4589D" w:rsidP="001372EC">
      <w:pPr>
        <w:spacing w:after="0" w:line="240" w:lineRule="auto"/>
        <w:rPr>
          <w:bCs/>
          <w:sz w:val="18"/>
          <w:szCs w:val="18"/>
        </w:rPr>
      </w:pPr>
      <w:r w:rsidRPr="0093168E">
        <w:rPr>
          <w:bCs/>
          <w:sz w:val="18"/>
          <w:szCs w:val="18"/>
        </w:rPr>
        <w:t>A.</w:t>
      </w:r>
      <w:r w:rsidRPr="0093168E">
        <w:rPr>
          <w:bCs/>
          <w:sz w:val="18"/>
          <w:szCs w:val="18"/>
        </w:rPr>
        <w:tab/>
        <w:t xml:space="preserve">Review </w:t>
      </w:r>
      <w:r w:rsidR="0049389F" w:rsidRPr="0093168E">
        <w:rPr>
          <w:bCs/>
          <w:sz w:val="18"/>
          <w:szCs w:val="18"/>
        </w:rPr>
        <w:t xml:space="preserve">the </w:t>
      </w:r>
      <w:r w:rsidRPr="0093168E">
        <w:rPr>
          <w:bCs/>
          <w:sz w:val="18"/>
          <w:szCs w:val="18"/>
        </w:rPr>
        <w:t>questions</w:t>
      </w:r>
      <w:r w:rsidR="001372EC" w:rsidRPr="0093168E">
        <w:rPr>
          <w:bCs/>
          <w:sz w:val="18"/>
          <w:szCs w:val="18"/>
        </w:rPr>
        <w:t xml:space="preserve">  </w:t>
      </w:r>
    </w:p>
    <w:p w14:paraId="6416B41D" w14:textId="77777777" w:rsidR="00B4589D" w:rsidRPr="0093168E" w:rsidRDefault="0049389F" w:rsidP="001372EC">
      <w:pPr>
        <w:spacing w:after="0" w:line="240" w:lineRule="auto"/>
        <w:rPr>
          <w:bCs/>
          <w:sz w:val="18"/>
          <w:szCs w:val="18"/>
        </w:rPr>
      </w:pPr>
      <w:r w:rsidRPr="0093168E">
        <w:rPr>
          <w:bCs/>
          <w:sz w:val="18"/>
          <w:szCs w:val="18"/>
        </w:rPr>
        <w:t xml:space="preserve">B. </w:t>
      </w:r>
      <w:r w:rsidRPr="0093168E">
        <w:rPr>
          <w:bCs/>
          <w:sz w:val="18"/>
          <w:szCs w:val="18"/>
        </w:rPr>
        <w:tab/>
        <w:t xml:space="preserve">Play </w:t>
      </w:r>
      <w:r w:rsidR="00B4589D" w:rsidRPr="0093168E">
        <w:rPr>
          <w:bCs/>
          <w:sz w:val="18"/>
          <w:szCs w:val="18"/>
        </w:rPr>
        <w:t>the audio twice in repetition</w:t>
      </w:r>
      <w:r w:rsidR="001372EC" w:rsidRPr="0093168E">
        <w:rPr>
          <w:bCs/>
          <w:sz w:val="18"/>
          <w:szCs w:val="18"/>
        </w:rPr>
        <w:t xml:space="preserve"> (click on the icon)</w:t>
      </w:r>
    </w:p>
    <w:p w14:paraId="5608A9DB" w14:textId="77777777" w:rsidR="0049389F" w:rsidRPr="0093168E" w:rsidRDefault="0049389F" w:rsidP="00B833EE">
      <w:pPr>
        <w:spacing w:after="0" w:line="240" w:lineRule="auto"/>
        <w:rPr>
          <w:bCs/>
          <w:sz w:val="18"/>
          <w:szCs w:val="18"/>
        </w:rPr>
      </w:pPr>
      <w:r w:rsidRPr="0093168E">
        <w:rPr>
          <w:bCs/>
          <w:sz w:val="18"/>
          <w:szCs w:val="18"/>
        </w:rPr>
        <w:t xml:space="preserve">C. </w:t>
      </w:r>
      <w:r w:rsidRPr="0093168E">
        <w:rPr>
          <w:bCs/>
          <w:sz w:val="18"/>
          <w:szCs w:val="18"/>
        </w:rPr>
        <w:tab/>
      </w:r>
      <w:r w:rsidR="00B4589D" w:rsidRPr="0093168E">
        <w:rPr>
          <w:bCs/>
          <w:sz w:val="18"/>
          <w:szCs w:val="18"/>
        </w:rPr>
        <w:t>Attempt to answer the questions</w:t>
      </w:r>
      <w:r w:rsidRPr="0093168E">
        <w:rPr>
          <w:bCs/>
          <w:sz w:val="18"/>
          <w:szCs w:val="18"/>
        </w:rPr>
        <w:t xml:space="preserve">.  </w:t>
      </w:r>
    </w:p>
    <w:p w14:paraId="256910ED" w14:textId="77777777" w:rsidR="00B4589D" w:rsidRPr="0093168E" w:rsidRDefault="0049389F" w:rsidP="001372EC">
      <w:pPr>
        <w:spacing w:after="0" w:line="240" w:lineRule="auto"/>
        <w:rPr>
          <w:bCs/>
          <w:sz w:val="18"/>
          <w:szCs w:val="18"/>
        </w:rPr>
      </w:pPr>
      <w:r w:rsidRPr="0093168E">
        <w:rPr>
          <w:bCs/>
          <w:sz w:val="18"/>
          <w:szCs w:val="18"/>
        </w:rPr>
        <w:t xml:space="preserve">F. </w:t>
      </w:r>
      <w:r w:rsidRPr="0093168E">
        <w:rPr>
          <w:bCs/>
          <w:sz w:val="18"/>
          <w:szCs w:val="18"/>
        </w:rPr>
        <w:tab/>
      </w:r>
      <w:r w:rsidR="00B4589D" w:rsidRPr="0093168E">
        <w:rPr>
          <w:bCs/>
          <w:sz w:val="18"/>
          <w:szCs w:val="18"/>
        </w:rPr>
        <w:t xml:space="preserve">Review the transcript </w:t>
      </w:r>
      <w:r w:rsidRPr="0093168E">
        <w:rPr>
          <w:bCs/>
          <w:sz w:val="18"/>
          <w:szCs w:val="18"/>
        </w:rPr>
        <w:t xml:space="preserve">to </w:t>
      </w:r>
      <w:r w:rsidR="00B4589D" w:rsidRPr="0093168E">
        <w:rPr>
          <w:bCs/>
          <w:sz w:val="18"/>
          <w:szCs w:val="18"/>
        </w:rPr>
        <w:t xml:space="preserve">gauge comprehension  </w:t>
      </w:r>
    </w:p>
    <w:p w14:paraId="4ABB09D2" w14:textId="77777777" w:rsidR="00B4589D" w:rsidRPr="0093168E" w:rsidRDefault="00B4589D" w:rsidP="001372EC">
      <w:pPr>
        <w:spacing w:after="0" w:line="240" w:lineRule="auto"/>
        <w:rPr>
          <w:bCs/>
          <w:sz w:val="18"/>
          <w:szCs w:val="18"/>
        </w:rPr>
      </w:pPr>
      <w:r w:rsidRPr="0093168E">
        <w:rPr>
          <w:bCs/>
          <w:sz w:val="18"/>
          <w:szCs w:val="18"/>
        </w:rPr>
        <w:t>G.</w:t>
      </w:r>
      <w:r w:rsidRPr="0093168E">
        <w:rPr>
          <w:bCs/>
          <w:sz w:val="18"/>
          <w:szCs w:val="18"/>
        </w:rPr>
        <w:tab/>
        <w:t>Listen to the audio a third and fourth time while simultaneous</w:t>
      </w:r>
      <w:r w:rsidR="0049389F" w:rsidRPr="0093168E">
        <w:rPr>
          <w:bCs/>
          <w:sz w:val="18"/>
          <w:szCs w:val="18"/>
        </w:rPr>
        <w:t>ly reading the audio transcript</w:t>
      </w:r>
    </w:p>
    <w:p w14:paraId="0474A033" w14:textId="77777777" w:rsidR="00CF52B6" w:rsidRPr="0093168E" w:rsidRDefault="00B4589D" w:rsidP="002F3864">
      <w:pPr>
        <w:spacing w:after="0" w:line="240" w:lineRule="auto"/>
        <w:rPr>
          <w:bCs/>
          <w:sz w:val="18"/>
          <w:szCs w:val="18"/>
        </w:rPr>
      </w:pPr>
      <w:r w:rsidRPr="0093168E">
        <w:rPr>
          <w:bCs/>
          <w:sz w:val="18"/>
          <w:szCs w:val="18"/>
        </w:rPr>
        <w:t>H.</w:t>
      </w:r>
      <w:r w:rsidR="005865F7" w:rsidRPr="0093168E">
        <w:rPr>
          <w:bCs/>
          <w:sz w:val="18"/>
          <w:szCs w:val="18"/>
        </w:rPr>
        <w:t xml:space="preserve"> </w:t>
      </w:r>
      <w:r w:rsidR="005865F7" w:rsidRPr="0093168E">
        <w:rPr>
          <w:bCs/>
          <w:sz w:val="18"/>
          <w:szCs w:val="18"/>
        </w:rPr>
        <w:tab/>
        <w:t>Refer to the answers</w:t>
      </w:r>
      <w:r w:rsidR="006C316A" w:rsidRPr="0093168E">
        <w:rPr>
          <w:bCs/>
          <w:sz w:val="18"/>
          <w:szCs w:val="18"/>
        </w:rPr>
        <w:t>, vocabulary</w:t>
      </w:r>
      <w:r w:rsidR="005865F7" w:rsidRPr="0093168E">
        <w:rPr>
          <w:bCs/>
          <w:sz w:val="18"/>
          <w:szCs w:val="18"/>
        </w:rPr>
        <w:t xml:space="preserve"> and translation</w:t>
      </w:r>
      <w:r w:rsidRPr="0093168E">
        <w:rPr>
          <w:bCs/>
          <w:sz w:val="18"/>
          <w:szCs w:val="18"/>
        </w:rPr>
        <w:t xml:space="preserve"> to cl</w:t>
      </w:r>
      <w:r w:rsidR="0049389F" w:rsidRPr="0093168E">
        <w:rPr>
          <w:bCs/>
          <w:sz w:val="18"/>
          <w:szCs w:val="18"/>
        </w:rPr>
        <w:t>arify doubts and uncertainties</w:t>
      </w:r>
    </w:p>
    <w:p w14:paraId="09326F04" w14:textId="77777777" w:rsidR="00591D40" w:rsidRPr="0093168E" w:rsidRDefault="00591D40" w:rsidP="002F3864">
      <w:pPr>
        <w:spacing w:after="0" w:line="240" w:lineRule="auto"/>
        <w:rPr>
          <w:bCs/>
          <w:sz w:val="18"/>
          <w:szCs w:val="18"/>
        </w:rPr>
      </w:pPr>
    </w:p>
    <w:p w14:paraId="6ED99F8D" w14:textId="77777777" w:rsidR="002F3864" w:rsidRDefault="00AA122F" w:rsidP="00F735F6">
      <w:pPr>
        <w:spacing w:after="0" w:line="240" w:lineRule="auto"/>
        <w:rPr>
          <w:rFonts w:ascii="Roboto" w:hAnsi="Roboto" w:cs="Helvetica"/>
          <w:color w:val="333333"/>
          <w:sz w:val="21"/>
          <w:szCs w:val="21"/>
          <w:lang w:val="es-ES"/>
        </w:rPr>
      </w:pPr>
      <w:r w:rsidRPr="00263EA2">
        <w:rPr>
          <w:rFonts w:ascii="Roboto" w:hAnsi="Roboto" w:cs="Helvetica"/>
          <w:color w:val="333333"/>
          <w:sz w:val="21"/>
          <w:szCs w:val="21"/>
          <w:lang w:val="es-ES"/>
        </w:rPr>
        <w:object w:dxaOrig="1010" w:dyaOrig="831" w14:anchorId="04FDF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1.25pt" o:ole="">
            <v:imagedata r:id="rId8" o:title=""/>
          </v:shape>
          <o:OLEObject Type="Embed" ProgID="Package" ShapeID="_x0000_i1025" DrawAspect="Content" ObjectID="_1673261958" r:id="rId9"/>
        </w:object>
      </w:r>
    </w:p>
    <w:p w14:paraId="2DCADFC8" w14:textId="77777777" w:rsidR="0067392D" w:rsidRDefault="0067392D" w:rsidP="00F735F6">
      <w:pPr>
        <w:spacing w:after="0" w:line="240" w:lineRule="auto"/>
        <w:rPr>
          <w:rFonts w:ascii="Roboto" w:hAnsi="Roboto" w:cs="Helvetica"/>
          <w:color w:val="333333"/>
          <w:sz w:val="21"/>
          <w:szCs w:val="21"/>
          <w:lang w:val="es-ES"/>
        </w:rPr>
      </w:pPr>
    </w:p>
    <w:p w14:paraId="5AF7C35C" w14:textId="77777777" w:rsidR="003C6093" w:rsidRDefault="003C6093" w:rsidP="00F735F6">
      <w:pPr>
        <w:spacing w:after="0" w:line="240" w:lineRule="auto"/>
        <w:rPr>
          <w:b/>
          <w:sz w:val="20"/>
          <w:szCs w:val="20"/>
          <w:u w:val="single"/>
        </w:rPr>
      </w:pPr>
      <w:r>
        <w:rPr>
          <w:b/>
          <w:sz w:val="20"/>
          <w:szCs w:val="20"/>
          <w:u w:val="single"/>
        </w:rPr>
        <w:t>Questions</w:t>
      </w:r>
    </w:p>
    <w:p w14:paraId="6E0E9A1A" w14:textId="77777777" w:rsidR="0067392D" w:rsidRDefault="00C607FA" w:rsidP="00CF6B0D">
      <w:pPr>
        <w:pStyle w:val="ListParagraph"/>
        <w:numPr>
          <w:ilvl w:val="0"/>
          <w:numId w:val="1"/>
        </w:numPr>
        <w:spacing w:after="160" w:line="259" w:lineRule="auto"/>
      </w:pPr>
      <w:r>
        <w:t>How is the conflict in Syria described?</w:t>
      </w:r>
    </w:p>
    <w:p w14:paraId="413AD70C" w14:textId="77777777" w:rsidR="00C607FA" w:rsidRDefault="00C607FA" w:rsidP="00C607FA">
      <w:pPr>
        <w:pStyle w:val="ListParagraph"/>
        <w:numPr>
          <w:ilvl w:val="1"/>
          <w:numId w:val="1"/>
        </w:numPr>
        <w:spacing w:after="160" w:line="259" w:lineRule="auto"/>
      </w:pPr>
      <w:r>
        <w:t>The biggest war of the modern era</w:t>
      </w:r>
    </w:p>
    <w:p w14:paraId="0958CE17" w14:textId="77777777" w:rsidR="00C607FA" w:rsidRDefault="00C607FA" w:rsidP="00C607FA">
      <w:pPr>
        <w:pStyle w:val="ListParagraph"/>
        <w:numPr>
          <w:ilvl w:val="1"/>
          <w:numId w:val="1"/>
        </w:numPr>
        <w:spacing w:after="160" w:line="259" w:lineRule="auto"/>
      </w:pPr>
      <w:r>
        <w:t>The deadliest modern war</w:t>
      </w:r>
    </w:p>
    <w:p w14:paraId="2EE6FCF5" w14:textId="77777777" w:rsidR="00C607FA" w:rsidRDefault="00C607FA" w:rsidP="00C607FA">
      <w:pPr>
        <w:pStyle w:val="ListParagraph"/>
        <w:numPr>
          <w:ilvl w:val="1"/>
          <w:numId w:val="1"/>
        </w:numPr>
        <w:spacing w:after="160" w:line="259" w:lineRule="auto"/>
      </w:pPr>
      <w:r>
        <w:t>The largest religious war of our time</w:t>
      </w:r>
    </w:p>
    <w:p w14:paraId="6E830A1C" w14:textId="77777777" w:rsidR="00C607FA" w:rsidRPr="00C607FA" w:rsidRDefault="00C607FA" w:rsidP="00C607FA">
      <w:pPr>
        <w:pStyle w:val="ListParagraph"/>
        <w:numPr>
          <w:ilvl w:val="1"/>
          <w:numId w:val="1"/>
        </w:numPr>
        <w:spacing w:after="160" w:line="259" w:lineRule="auto"/>
      </w:pPr>
      <w:r w:rsidRPr="00C607FA">
        <w:t>The biggest humanitarian crisis of our time</w:t>
      </w:r>
    </w:p>
    <w:p w14:paraId="3427BC79" w14:textId="77777777" w:rsidR="00C607FA" w:rsidRPr="00C607FA" w:rsidRDefault="00C607FA" w:rsidP="00C607FA">
      <w:pPr>
        <w:pStyle w:val="ListParagraph"/>
        <w:numPr>
          <w:ilvl w:val="0"/>
          <w:numId w:val="1"/>
        </w:numPr>
        <w:spacing w:after="160" w:line="259" w:lineRule="auto"/>
      </w:pPr>
      <w:r w:rsidRPr="00C607FA">
        <w:t>Who is affected by the war?</w:t>
      </w:r>
    </w:p>
    <w:p w14:paraId="737641CD" w14:textId="77777777" w:rsidR="00C607FA" w:rsidRDefault="00C607FA" w:rsidP="00C607FA">
      <w:pPr>
        <w:pStyle w:val="ListParagraph"/>
        <w:numPr>
          <w:ilvl w:val="1"/>
          <w:numId w:val="1"/>
        </w:numPr>
        <w:spacing w:after="160" w:line="259" w:lineRule="auto"/>
      </w:pPr>
      <w:r>
        <w:t>Refugees</w:t>
      </w:r>
    </w:p>
    <w:p w14:paraId="1AC73921" w14:textId="77777777" w:rsidR="00C607FA" w:rsidRDefault="00C607FA" w:rsidP="00C607FA">
      <w:pPr>
        <w:pStyle w:val="ListParagraph"/>
        <w:numPr>
          <w:ilvl w:val="1"/>
          <w:numId w:val="1"/>
        </w:numPr>
        <w:spacing w:after="160" w:line="259" w:lineRule="auto"/>
      </w:pPr>
      <w:r>
        <w:t>Children</w:t>
      </w:r>
    </w:p>
    <w:p w14:paraId="67E770F1" w14:textId="77777777" w:rsidR="00C607FA" w:rsidRDefault="00C607FA" w:rsidP="00C607FA">
      <w:pPr>
        <w:pStyle w:val="ListParagraph"/>
        <w:numPr>
          <w:ilvl w:val="1"/>
          <w:numId w:val="1"/>
        </w:numPr>
        <w:spacing w:after="160" w:line="259" w:lineRule="auto"/>
      </w:pPr>
      <w:r>
        <w:t>Adults</w:t>
      </w:r>
    </w:p>
    <w:p w14:paraId="34E4B21B" w14:textId="77777777" w:rsidR="00C607FA" w:rsidRDefault="00C607FA" w:rsidP="00C607FA">
      <w:pPr>
        <w:pStyle w:val="ListParagraph"/>
        <w:numPr>
          <w:ilvl w:val="1"/>
          <w:numId w:val="1"/>
        </w:numPr>
        <w:spacing w:after="160" w:line="259" w:lineRule="auto"/>
      </w:pPr>
      <w:r>
        <w:t>Teachers</w:t>
      </w:r>
    </w:p>
    <w:p w14:paraId="44918682" w14:textId="77777777" w:rsidR="00C607FA" w:rsidRDefault="00C607FA" w:rsidP="00C607FA">
      <w:pPr>
        <w:pStyle w:val="ListParagraph"/>
        <w:numPr>
          <w:ilvl w:val="0"/>
          <w:numId w:val="1"/>
        </w:numPr>
        <w:spacing w:after="160" w:line="259" w:lineRule="auto"/>
      </w:pPr>
      <w:r>
        <w:t>What places are mentioned as being attacked?</w:t>
      </w:r>
    </w:p>
    <w:p w14:paraId="1DE1F4C2" w14:textId="77777777" w:rsidR="00C607FA" w:rsidRDefault="00C607FA" w:rsidP="00C607FA">
      <w:pPr>
        <w:pStyle w:val="ListParagraph"/>
        <w:numPr>
          <w:ilvl w:val="1"/>
          <w:numId w:val="1"/>
        </w:numPr>
        <w:spacing w:after="160" w:line="259" w:lineRule="auto"/>
      </w:pPr>
      <w:r>
        <w:t>Military bases</w:t>
      </w:r>
    </w:p>
    <w:p w14:paraId="00776D8E" w14:textId="77777777" w:rsidR="00C607FA" w:rsidRDefault="00C607FA" w:rsidP="00C607FA">
      <w:pPr>
        <w:pStyle w:val="ListParagraph"/>
        <w:numPr>
          <w:ilvl w:val="1"/>
          <w:numId w:val="1"/>
        </w:numPr>
        <w:spacing w:after="160" w:line="259" w:lineRule="auto"/>
      </w:pPr>
      <w:r>
        <w:t>Refugee camps</w:t>
      </w:r>
    </w:p>
    <w:p w14:paraId="00B2811C" w14:textId="77777777" w:rsidR="00C607FA" w:rsidRDefault="00C607FA" w:rsidP="00C607FA">
      <w:pPr>
        <w:pStyle w:val="ListParagraph"/>
        <w:numPr>
          <w:ilvl w:val="1"/>
          <w:numId w:val="1"/>
        </w:numPr>
        <w:spacing w:after="160" w:line="259" w:lineRule="auto"/>
      </w:pPr>
      <w:r>
        <w:t>Schools</w:t>
      </w:r>
    </w:p>
    <w:p w14:paraId="5B0FBC34" w14:textId="77777777" w:rsidR="00C607FA" w:rsidRDefault="00C607FA" w:rsidP="00C607FA">
      <w:pPr>
        <w:pStyle w:val="ListParagraph"/>
        <w:numPr>
          <w:ilvl w:val="1"/>
          <w:numId w:val="1"/>
        </w:numPr>
        <w:spacing w:after="160" w:line="259" w:lineRule="auto"/>
      </w:pPr>
      <w:r>
        <w:t>Border crossings</w:t>
      </w:r>
    </w:p>
    <w:p w14:paraId="05B4029A" w14:textId="77777777" w:rsidR="00C607FA" w:rsidRDefault="00AA122F" w:rsidP="00C607FA">
      <w:pPr>
        <w:pStyle w:val="ListParagraph"/>
        <w:numPr>
          <w:ilvl w:val="0"/>
          <w:numId w:val="1"/>
        </w:numPr>
        <w:spacing w:after="160" w:line="259" w:lineRule="auto"/>
      </w:pPr>
      <w:r>
        <w:t>Decades of progress in what area has been set back?</w:t>
      </w:r>
    </w:p>
    <w:p w14:paraId="65D481CB" w14:textId="77777777" w:rsidR="00AA122F" w:rsidRDefault="00AA122F" w:rsidP="00AA122F">
      <w:pPr>
        <w:pStyle w:val="ListParagraph"/>
        <w:numPr>
          <w:ilvl w:val="1"/>
          <w:numId w:val="1"/>
        </w:numPr>
        <w:spacing w:after="160" w:line="259" w:lineRule="auto"/>
      </w:pPr>
      <w:r>
        <w:t>Miltiary security</w:t>
      </w:r>
    </w:p>
    <w:p w14:paraId="24843D43" w14:textId="77777777" w:rsidR="00AA122F" w:rsidRDefault="00AA122F" w:rsidP="00AA122F">
      <w:pPr>
        <w:pStyle w:val="ListParagraph"/>
        <w:numPr>
          <w:ilvl w:val="1"/>
          <w:numId w:val="1"/>
        </w:numPr>
        <w:spacing w:after="160" w:line="259" w:lineRule="auto"/>
      </w:pPr>
      <w:r>
        <w:t>Legal system</w:t>
      </w:r>
    </w:p>
    <w:p w14:paraId="002EF821" w14:textId="77777777" w:rsidR="00AA122F" w:rsidRDefault="00AA122F" w:rsidP="00AA122F">
      <w:pPr>
        <w:pStyle w:val="ListParagraph"/>
        <w:numPr>
          <w:ilvl w:val="1"/>
          <w:numId w:val="1"/>
        </w:numPr>
        <w:spacing w:after="160" w:line="259" w:lineRule="auto"/>
      </w:pPr>
      <w:r>
        <w:t>Education</w:t>
      </w:r>
    </w:p>
    <w:p w14:paraId="24F1B3BA" w14:textId="77777777" w:rsidR="00AA122F" w:rsidRPr="00C607FA" w:rsidRDefault="00AA122F" w:rsidP="00AA122F">
      <w:pPr>
        <w:pStyle w:val="ListParagraph"/>
        <w:numPr>
          <w:ilvl w:val="1"/>
          <w:numId w:val="1"/>
        </w:numPr>
        <w:spacing w:after="160" w:line="259" w:lineRule="auto"/>
      </w:pPr>
      <w:r>
        <w:t>Health care</w:t>
      </w:r>
    </w:p>
    <w:p w14:paraId="6788A0B7" w14:textId="77777777" w:rsidR="0067392D" w:rsidRDefault="00AA122F" w:rsidP="00AA122F">
      <w:pPr>
        <w:pStyle w:val="ListParagraph"/>
        <w:numPr>
          <w:ilvl w:val="0"/>
          <w:numId w:val="1"/>
        </w:numPr>
        <w:spacing w:after="160" w:line="259" w:lineRule="auto"/>
      </w:pPr>
      <w:r>
        <w:t>How many areas are under siege?</w:t>
      </w:r>
    </w:p>
    <w:p w14:paraId="7F8A72E7" w14:textId="77777777" w:rsidR="00AA122F" w:rsidRDefault="00AA122F" w:rsidP="00AA122F">
      <w:pPr>
        <w:pStyle w:val="ListParagraph"/>
        <w:numPr>
          <w:ilvl w:val="1"/>
          <w:numId w:val="1"/>
        </w:numPr>
        <w:spacing w:after="160" w:line="259" w:lineRule="auto"/>
      </w:pPr>
      <w:r>
        <w:t>18</w:t>
      </w:r>
    </w:p>
    <w:p w14:paraId="7D6713BB" w14:textId="77777777" w:rsidR="00AA122F" w:rsidRDefault="00AA122F" w:rsidP="00AA122F">
      <w:pPr>
        <w:pStyle w:val="ListParagraph"/>
        <w:numPr>
          <w:ilvl w:val="1"/>
          <w:numId w:val="1"/>
        </w:numPr>
        <w:spacing w:after="160" w:line="259" w:lineRule="auto"/>
      </w:pPr>
      <w:r>
        <w:t>8</w:t>
      </w:r>
    </w:p>
    <w:p w14:paraId="766CEB09" w14:textId="77777777" w:rsidR="00AA122F" w:rsidRDefault="00AA122F" w:rsidP="00AA122F">
      <w:pPr>
        <w:pStyle w:val="ListParagraph"/>
        <w:numPr>
          <w:ilvl w:val="1"/>
          <w:numId w:val="1"/>
        </w:numPr>
        <w:spacing w:after="160" w:line="259" w:lineRule="auto"/>
      </w:pPr>
      <w:r>
        <w:t>28</w:t>
      </w:r>
    </w:p>
    <w:p w14:paraId="4B81AD15" w14:textId="77777777" w:rsidR="00AA122F" w:rsidRDefault="00AA122F" w:rsidP="00AA122F">
      <w:pPr>
        <w:pStyle w:val="ListParagraph"/>
        <w:numPr>
          <w:ilvl w:val="1"/>
          <w:numId w:val="1"/>
        </w:numPr>
        <w:spacing w:after="160" w:line="259" w:lineRule="auto"/>
      </w:pPr>
      <w:r>
        <w:t>10</w:t>
      </w:r>
    </w:p>
    <w:p w14:paraId="48D9DF5C" w14:textId="77777777" w:rsidR="00AA122F" w:rsidRDefault="00AA122F" w:rsidP="00AA122F">
      <w:pPr>
        <w:pStyle w:val="ListParagraph"/>
        <w:numPr>
          <w:ilvl w:val="0"/>
          <w:numId w:val="1"/>
        </w:numPr>
        <w:spacing w:after="160" w:line="259" w:lineRule="auto"/>
      </w:pPr>
      <w:r>
        <w:t>How are the besieged towns characterized?</w:t>
      </w:r>
    </w:p>
    <w:p w14:paraId="695AB95E" w14:textId="77777777" w:rsidR="00AA122F" w:rsidRDefault="00AA122F" w:rsidP="00AA122F">
      <w:pPr>
        <w:pStyle w:val="ListParagraph"/>
        <w:numPr>
          <w:ilvl w:val="1"/>
          <w:numId w:val="1"/>
        </w:numPr>
        <w:spacing w:after="160" w:line="259" w:lineRule="auto"/>
      </w:pPr>
      <w:r>
        <w:t>Refugee camps</w:t>
      </w:r>
    </w:p>
    <w:p w14:paraId="58862908" w14:textId="77777777" w:rsidR="00AA122F" w:rsidRDefault="00AA122F" w:rsidP="00AA122F">
      <w:pPr>
        <w:pStyle w:val="ListParagraph"/>
        <w:numPr>
          <w:ilvl w:val="1"/>
          <w:numId w:val="1"/>
        </w:numPr>
        <w:spacing w:after="160" w:line="259" w:lineRule="auto"/>
      </w:pPr>
      <w:r>
        <w:t>Death camps</w:t>
      </w:r>
    </w:p>
    <w:p w14:paraId="2DE1089A" w14:textId="77777777" w:rsidR="00AA122F" w:rsidRDefault="00AA122F" w:rsidP="00AA122F">
      <w:pPr>
        <w:pStyle w:val="ListParagraph"/>
        <w:numPr>
          <w:ilvl w:val="1"/>
          <w:numId w:val="1"/>
        </w:numPr>
        <w:spacing w:after="160" w:line="259" w:lineRule="auto"/>
      </w:pPr>
      <w:r>
        <w:t>Enemy targets</w:t>
      </w:r>
    </w:p>
    <w:p w14:paraId="2D13B69E" w14:textId="77777777" w:rsidR="00AA122F" w:rsidRDefault="00AA122F" w:rsidP="00AA122F">
      <w:pPr>
        <w:pStyle w:val="ListParagraph"/>
        <w:numPr>
          <w:ilvl w:val="1"/>
          <w:numId w:val="1"/>
        </w:numPr>
        <w:spacing w:after="160" w:line="259" w:lineRule="auto"/>
      </w:pPr>
      <w:r>
        <w:t>Safe areas</w:t>
      </w:r>
    </w:p>
    <w:p w14:paraId="6851877D" w14:textId="77777777" w:rsidR="0067392D" w:rsidRDefault="0067392D" w:rsidP="0067392D">
      <w:pPr>
        <w:spacing w:after="160" w:line="259" w:lineRule="auto"/>
      </w:pPr>
    </w:p>
    <w:p w14:paraId="1AC7BA2D" w14:textId="77777777" w:rsidR="00EF7C39" w:rsidRPr="00EF7C39" w:rsidRDefault="00EF7C39" w:rsidP="00B833EE">
      <w:pPr>
        <w:spacing w:after="0" w:line="240" w:lineRule="auto"/>
        <w:rPr>
          <w:rFonts w:eastAsia="Times New Roman" w:cs="Arial"/>
          <w:b/>
          <w:bCs/>
          <w:u w:val="single"/>
        </w:rPr>
      </w:pPr>
      <w:r w:rsidRPr="00EF7C39">
        <w:rPr>
          <w:rFonts w:eastAsia="Times New Roman" w:cs="Arial"/>
          <w:b/>
          <w:bCs/>
          <w:u w:val="single"/>
        </w:rPr>
        <w:t>Transcript</w:t>
      </w:r>
    </w:p>
    <w:p w14:paraId="7B3E1C2C" w14:textId="77777777" w:rsidR="00EF7C39" w:rsidRDefault="00EF7C39" w:rsidP="00B833EE">
      <w:pPr>
        <w:spacing w:after="0" w:line="240" w:lineRule="auto"/>
        <w:rPr>
          <w:rFonts w:eastAsia="Times New Roman" w:cs="Arial"/>
          <w:b/>
          <w:bCs/>
        </w:rPr>
      </w:pPr>
    </w:p>
    <w:tbl>
      <w:tblPr>
        <w:tblStyle w:val="TableGrid"/>
        <w:tblW w:w="0" w:type="auto"/>
        <w:tblLook w:val="04A0" w:firstRow="1" w:lastRow="0" w:firstColumn="1" w:lastColumn="0" w:noHBand="0" w:noVBand="1"/>
      </w:tblPr>
      <w:tblGrid>
        <w:gridCol w:w="4675"/>
        <w:gridCol w:w="4675"/>
      </w:tblGrid>
      <w:tr w:rsidR="0093168E" w:rsidRPr="0093168E" w14:paraId="50875E52" w14:textId="77777777" w:rsidTr="0093168E">
        <w:tc>
          <w:tcPr>
            <w:tcW w:w="4675" w:type="dxa"/>
          </w:tcPr>
          <w:p w14:paraId="491F35F4" w14:textId="2CE3342D" w:rsidR="0093168E" w:rsidRDefault="0093168E" w:rsidP="00263EA2">
            <w:pPr>
              <w:rPr>
                <w:lang w:val="es-ES"/>
              </w:rPr>
            </w:pPr>
            <w:r w:rsidRPr="0093168E">
              <w:rPr>
                <w:lang w:val="es-ES"/>
              </w:rPr>
              <w:t xml:space="preserve">Después de cinco años el conflicto en Siria se ha convertido en la crisis humanitaria más grande de nuestro tiempo.  Actualmente, hay seis millones de niños sirios que han sido afectados por la guerra.  Cuatro millones de sirios han </w:t>
            </w:r>
            <w:r w:rsidR="006639C2" w:rsidRPr="0093168E">
              <w:rPr>
                <w:lang w:val="es-ES"/>
              </w:rPr>
              <w:t>huido</w:t>
            </w:r>
            <w:r w:rsidRPr="0093168E">
              <w:rPr>
                <w:lang w:val="es-ES"/>
              </w:rPr>
              <w:t xml:space="preserve"> del país, la mitad de ellos son niños.  Más de ocho mil niños sirios han cruzado la frontera sin un acompañante adulto.  </w:t>
            </w:r>
          </w:p>
        </w:tc>
        <w:tc>
          <w:tcPr>
            <w:tcW w:w="4675" w:type="dxa"/>
          </w:tcPr>
          <w:p w14:paraId="4D65AC14" w14:textId="37EF1C6E" w:rsidR="0093168E" w:rsidRPr="0093168E" w:rsidRDefault="0093168E" w:rsidP="00263EA2">
            <w:pPr>
              <w:rPr>
                <w:rFonts w:cs="Arial"/>
                <w:color w:val="808080" w:themeColor="background1" w:themeShade="80"/>
                <w:lang w:val="en"/>
              </w:rPr>
            </w:pPr>
            <w:r w:rsidRPr="0093168E">
              <w:rPr>
                <w:rFonts w:cs="Arial"/>
                <w:color w:val="808080" w:themeColor="background1" w:themeShade="80"/>
                <w:lang w:val="en"/>
              </w:rPr>
              <w:t>After five years the conflict in Syria has become the biggest humanitarian crisis of our time.  Currently, there are six million Syrian children who have been affected by war.  Four million Syrians have fled the country, half of them children.  More than eight thousand Syrian children have crossed the border without an accompanying adult.</w:t>
            </w:r>
          </w:p>
        </w:tc>
      </w:tr>
      <w:tr w:rsidR="0093168E" w:rsidRPr="0093168E" w14:paraId="223A8612" w14:textId="77777777" w:rsidTr="0093168E">
        <w:tc>
          <w:tcPr>
            <w:tcW w:w="4675" w:type="dxa"/>
          </w:tcPr>
          <w:p w14:paraId="743A4E92" w14:textId="213C729A" w:rsidR="0093168E" w:rsidRPr="0093168E" w:rsidRDefault="0093168E" w:rsidP="00263EA2">
            <w:pPr>
              <w:rPr>
                <w:lang w:val="es-ES"/>
              </w:rPr>
            </w:pPr>
            <w:r w:rsidRPr="0093168E">
              <w:rPr>
                <w:lang w:val="es-ES"/>
              </w:rPr>
              <w:t xml:space="preserve">En los últimos cuatro años ha habido cuatro mil ataques escuela.  Desde bombardeos hasta grupos armados tomando los </w:t>
            </w:r>
            <w:r w:rsidR="006639C2" w:rsidRPr="0093168E">
              <w:rPr>
                <w:lang w:val="es-ES"/>
              </w:rPr>
              <w:t>edificios</w:t>
            </w:r>
            <w:r w:rsidRPr="0093168E">
              <w:rPr>
                <w:lang w:val="es-ES"/>
              </w:rPr>
              <w:t xml:space="preserve">.  Por lo que 2.6 millones de niños sirios han tenido que dejar la escuela.  Algunos llevan ya cuatro años sin ir.  La ONU estima que una de cada cuatro escuelas en Siria ha cerrado.  </w:t>
            </w:r>
            <w:r w:rsidR="006639C2" w:rsidRPr="0093168E">
              <w:rPr>
                <w:lang w:val="es-ES"/>
              </w:rPr>
              <w:t>Décadas</w:t>
            </w:r>
            <w:r w:rsidRPr="0093168E">
              <w:rPr>
                <w:lang w:val="es-ES"/>
              </w:rPr>
              <w:t xml:space="preserve"> de progreso educativo han retrocedido en pocos años.  </w:t>
            </w:r>
          </w:p>
        </w:tc>
        <w:tc>
          <w:tcPr>
            <w:tcW w:w="4675" w:type="dxa"/>
          </w:tcPr>
          <w:p w14:paraId="7BE52E9F" w14:textId="5DC17A40" w:rsidR="0093168E" w:rsidRPr="0093168E" w:rsidRDefault="0093168E" w:rsidP="00263EA2">
            <w:pPr>
              <w:rPr>
                <w:rFonts w:cs="Arial"/>
                <w:color w:val="808080" w:themeColor="background1" w:themeShade="80"/>
                <w:lang w:val="en"/>
              </w:rPr>
            </w:pPr>
            <w:r w:rsidRPr="0093168E">
              <w:rPr>
                <w:rFonts w:cs="Arial"/>
                <w:color w:val="808080" w:themeColor="background1" w:themeShade="80"/>
                <w:lang w:val="en"/>
              </w:rPr>
              <w:t>In the last four years there have been four thousand school attacks.  From bombings to armed groups taking over buildings.  Making 2.6 million Syrian children who have had to leave school.  Some have four years without going.  The UN estimates that one in four schools in Syria has closed.  Decades of educational progress have regressed in a few years.</w:t>
            </w:r>
          </w:p>
        </w:tc>
      </w:tr>
      <w:tr w:rsidR="0093168E" w:rsidRPr="0093168E" w14:paraId="4A7604C5" w14:textId="77777777" w:rsidTr="0093168E">
        <w:tc>
          <w:tcPr>
            <w:tcW w:w="4675" w:type="dxa"/>
          </w:tcPr>
          <w:p w14:paraId="3A362134" w14:textId="0ABE3F48" w:rsidR="0093168E" w:rsidRPr="0093168E" w:rsidRDefault="0093168E" w:rsidP="00263EA2">
            <w:pPr>
              <w:rPr>
                <w:lang w:val="es-ES"/>
              </w:rPr>
            </w:pPr>
            <w:r w:rsidRPr="0093168E">
              <w:rPr>
                <w:lang w:val="es-ES"/>
              </w:rPr>
              <w:t xml:space="preserve">En Siria hay dieciocho áreas sitiadas.  Lo que significa que sus habitantes no pueden salir de ella.  La ONU informó que quince de las dieciocho áreas están controladas por el gobierno sirio, una por el Estado Islámico, y las otras dos por los grupos armados de oposición.  Al menos doscientos cincuenta mil niños viven en estas comunidades sitiadas, a las cuales algunos se refieren como campos de la muerte.  </w:t>
            </w:r>
          </w:p>
        </w:tc>
        <w:tc>
          <w:tcPr>
            <w:tcW w:w="4675" w:type="dxa"/>
          </w:tcPr>
          <w:p w14:paraId="49A4985D" w14:textId="0962B2CD" w:rsidR="0093168E" w:rsidRPr="0093168E" w:rsidRDefault="0093168E" w:rsidP="00263EA2">
            <w:pPr>
              <w:rPr>
                <w:rFonts w:cs="Arial"/>
                <w:color w:val="808080" w:themeColor="background1" w:themeShade="80"/>
                <w:lang w:val="en"/>
              </w:rPr>
            </w:pPr>
            <w:r w:rsidRPr="0093168E">
              <w:rPr>
                <w:rFonts w:cs="Arial"/>
                <w:color w:val="808080" w:themeColor="background1" w:themeShade="80"/>
                <w:lang w:val="en"/>
              </w:rPr>
              <w:t>In Syria there are eighteen areas under siege.  Which means that its inhabitants cannot leave. The UN reported that fifteen of the eighteen areas are controlled by the Syrian government, one by the Islamic State, and the other two by armed opposition groups.  At least two hundred fifty thousand children live in these beleaguered communities, which some refer to as death camps.</w:t>
            </w:r>
          </w:p>
        </w:tc>
      </w:tr>
      <w:tr w:rsidR="0093168E" w:rsidRPr="0093168E" w14:paraId="5D256C3D" w14:textId="77777777" w:rsidTr="0093168E">
        <w:tc>
          <w:tcPr>
            <w:tcW w:w="4675" w:type="dxa"/>
          </w:tcPr>
          <w:p w14:paraId="2CA1E35E" w14:textId="5F7021F3" w:rsidR="0093168E" w:rsidRPr="0093168E" w:rsidRDefault="0093168E" w:rsidP="00263EA2">
            <w:pPr>
              <w:rPr>
                <w:lang w:val="es-ES"/>
              </w:rPr>
            </w:pPr>
            <w:r w:rsidRPr="0093168E">
              <w:rPr>
                <w:lang w:val="es-ES"/>
              </w:rPr>
              <w:t>El sufrimiento de estas comunidades es, quizá, la evidencia más impactante del fracaso de la comunidad internacional en Siria.</w:t>
            </w:r>
          </w:p>
        </w:tc>
        <w:tc>
          <w:tcPr>
            <w:tcW w:w="4675" w:type="dxa"/>
          </w:tcPr>
          <w:p w14:paraId="599C52E8" w14:textId="35DCC04E" w:rsidR="0093168E" w:rsidRPr="0093168E" w:rsidRDefault="0093168E" w:rsidP="0093168E">
            <w:pPr>
              <w:spacing w:after="160" w:line="259" w:lineRule="auto"/>
              <w:rPr>
                <w:b/>
                <w:color w:val="808080" w:themeColor="background1" w:themeShade="80"/>
                <w:sz w:val="20"/>
                <w:szCs w:val="20"/>
                <w:u w:val="single"/>
              </w:rPr>
            </w:pPr>
            <w:r w:rsidRPr="0093168E">
              <w:rPr>
                <w:rFonts w:cs="Arial"/>
                <w:color w:val="808080" w:themeColor="background1" w:themeShade="80"/>
                <w:lang w:val="en"/>
              </w:rPr>
              <w:t>The suffering of these communities is, perhaps, the most striking evidence of the failure of the international community in Syria.</w:t>
            </w:r>
          </w:p>
        </w:tc>
      </w:tr>
    </w:tbl>
    <w:p w14:paraId="35D727C6" w14:textId="562EE0BA" w:rsidR="00263EA2" w:rsidRPr="006639C2" w:rsidRDefault="00263EA2" w:rsidP="00263EA2"/>
    <w:p w14:paraId="0097814B" w14:textId="705BA62E" w:rsidR="006E5A30" w:rsidRPr="006639C2" w:rsidRDefault="006E5A30" w:rsidP="0093168E">
      <w:r w:rsidRPr="00321B54">
        <w:rPr>
          <w:b/>
          <w:sz w:val="20"/>
          <w:szCs w:val="20"/>
          <w:u w:val="single"/>
        </w:rPr>
        <w:t>Vocabulary</w:t>
      </w:r>
    </w:p>
    <w:p w14:paraId="4F47CF85" w14:textId="77777777" w:rsidR="0007511D" w:rsidRDefault="0007511D" w:rsidP="0007511D">
      <w:pPr>
        <w:spacing w:after="0" w:line="240" w:lineRule="auto"/>
        <w:sectPr w:rsidR="0007511D" w:rsidSect="005D60CB">
          <w:headerReference w:type="default" r:id="rId10"/>
          <w:type w:val="continuous"/>
          <w:pgSz w:w="12240" w:h="15840"/>
          <w:pgMar w:top="1440" w:right="1440" w:bottom="1440" w:left="1440" w:header="720" w:footer="720" w:gutter="0"/>
          <w:cols w:space="720"/>
          <w:docGrid w:linePitch="360"/>
        </w:sectPr>
      </w:pPr>
    </w:p>
    <w:p w14:paraId="10F100C8" w14:textId="77777777" w:rsidR="00C607FA" w:rsidRPr="000422AB" w:rsidRDefault="00C607FA" w:rsidP="00C607FA">
      <w:pPr>
        <w:spacing w:after="0" w:line="240" w:lineRule="auto"/>
      </w:pPr>
      <w:r w:rsidRPr="000422AB">
        <w:t xml:space="preserve">Por lo que </w:t>
      </w:r>
      <w:r>
        <w:tab/>
      </w:r>
      <w:r w:rsidRPr="00C607FA">
        <w:rPr>
          <w:color w:val="FF0000"/>
        </w:rPr>
        <w:t>making, so that</w:t>
      </w:r>
    </w:p>
    <w:p w14:paraId="08B7A0F9" w14:textId="77777777" w:rsidR="00C607FA" w:rsidRDefault="00C607FA" w:rsidP="00C607FA">
      <w:pPr>
        <w:spacing w:after="0" w:line="240" w:lineRule="auto"/>
      </w:pPr>
      <w:r w:rsidRPr="000422AB">
        <w:t>Sitiada</w:t>
      </w:r>
      <w:r>
        <w:t xml:space="preserve"> </w:t>
      </w:r>
      <w:r>
        <w:tab/>
      </w:r>
      <w:r>
        <w:tab/>
      </w:r>
      <w:r w:rsidRPr="00C607FA">
        <w:rPr>
          <w:color w:val="FF0000"/>
        </w:rPr>
        <w:t>besieged, under siege</w:t>
      </w:r>
    </w:p>
    <w:p w14:paraId="1DDC8E2D" w14:textId="00A7C85F" w:rsidR="0093168E" w:rsidRDefault="0093168E">
      <w:pPr>
        <w:rPr>
          <w:b/>
          <w:color w:val="FF0000"/>
          <w:sz w:val="20"/>
          <w:szCs w:val="20"/>
          <w:u w:val="single"/>
        </w:rPr>
      </w:pPr>
    </w:p>
    <w:sectPr w:rsidR="0093168E" w:rsidSect="005D6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2031" w14:textId="77777777" w:rsidR="000B328C" w:rsidRDefault="000B328C" w:rsidP="000A2BF0">
      <w:pPr>
        <w:spacing w:after="0" w:line="240" w:lineRule="auto"/>
      </w:pPr>
      <w:r>
        <w:separator/>
      </w:r>
    </w:p>
  </w:endnote>
  <w:endnote w:type="continuationSeparator" w:id="0">
    <w:p w14:paraId="69318932" w14:textId="77777777" w:rsidR="000B328C" w:rsidRDefault="000B328C"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51E0D" w14:textId="77777777" w:rsidR="000B328C" w:rsidRDefault="000B328C" w:rsidP="000A2BF0">
      <w:pPr>
        <w:spacing w:after="0" w:line="240" w:lineRule="auto"/>
      </w:pPr>
      <w:r>
        <w:separator/>
      </w:r>
    </w:p>
  </w:footnote>
  <w:footnote w:type="continuationSeparator" w:id="0">
    <w:p w14:paraId="41AEA234" w14:textId="77777777" w:rsidR="000B328C" w:rsidRDefault="000B328C"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24555ACD" w14:textId="77777777" w:rsidR="000A2BF0" w:rsidRDefault="000A2BF0">
        <w:pPr>
          <w:pStyle w:val="Header"/>
          <w:jc w:val="center"/>
        </w:pPr>
        <w:r>
          <w:fldChar w:fldCharType="begin"/>
        </w:r>
        <w:r>
          <w:instrText xml:space="preserve"> PAGE   \* MERGEFORMAT </w:instrText>
        </w:r>
        <w:r>
          <w:fldChar w:fldCharType="separate"/>
        </w:r>
        <w:r w:rsidR="00B0082B">
          <w:rPr>
            <w:noProof/>
          </w:rPr>
          <w:t>2</w:t>
        </w:r>
        <w:r>
          <w:rPr>
            <w:noProof/>
          </w:rPr>
          <w:fldChar w:fldCharType="end"/>
        </w:r>
      </w:p>
    </w:sdtContent>
  </w:sdt>
  <w:p w14:paraId="79893626"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DA9"/>
    <w:multiLevelType w:val="hybridMultilevel"/>
    <w:tmpl w:val="6B2E5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D61A0"/>
    <w:multiLevelType w:val="hybridMultilevel"/>
    <w:tmpl w:val="1D88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ED07E0"/>
    <w:multiLevelType w:val="hybridMultilevel"/>
    <w:tmpl w:val="BB3456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C37BAA"/>
    <w:multiLevelType w:val="hybridMultilevel"/>
    <w:tmpl w:val="615A3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1CB1"/>
    <w:rsid w:val="00026429"/>
    <w:rsid w:val="0006780F"/>
    <w:rsid w:val="000714D5"/>
    <w:rsid w:val="0007511D"/>
    <w:rsid w:val="00087794"/>
    <w:rsid w:val="00094D3E"/>
    <w:rsid w:val="00096314"/>
    <w:rsid w:val="000A2BF0"/>
    <w:rsid w:val="000B328C"/>
    <w:rsid w:val="000B6726"/>
    <w:rsid w:val="000C0FE5"/>
    <w:rsid w:val="000D3F4E"/>
    <w:rsid w:val="000D7FFB"/>
    <w:rsid w:val="000F4D74"/>
    <w:rsid w:val="001063E6"/>
    <w:rsid w:val="00121215"/>
    <w:rsid w:val="00132D07"/>
    <w:rsid w:val="001372EC"/>
    <w:rsid w:val="00137642"/>
    <w:rsid w:val="00155102"/>
    <w:rsid w:val="0016268C"/>
    <w:rsid w:val="0016799C"/>
    <w:rsid w:val="00171577"/>
    <w:rsid w:val="00174355"/>
    <w:rsid w:val="0018155C"/>
    <w:rsid w:val="00191BC6"/>
    <w:rsid w:val="00194655"/>
    <w:rsid w:val="001A1762"/>
    <w:rsid w:val="001B359F"/>
    <w:rsid w:val="001D2AF2"/>
    <w:rsid w:val="001D42B4"/>
    <w:rsid w:val="001F71AE"/>
    <w:rsid w:val="002066C0"/>
    <w:rsid w:val="00216EA7"/>
    <w:rsid w:val="002247A9"/>
    <w:rsid w:val="00227FE8"/>
    <w:rsid w:val="00231504"/>
    <w:rsid w:val="002370A9"/>
    <w:rsid w:val="00237D4B"/>
    <w:rsid w:val="0025384A"/>
    <w:rsid w:val="00263EA2"/>
    <w:rsid w:val="002671B2"/>
    <w:rsid w:val="00272E86"/>
    <w:rsid w:val="00277D19"/>
    <w:rsid w:val="002841D0"/>
    <w:rsid w:val="0028508A"/>
    <w:rsid w:val="002859AE"/>
    <w:rsid w:val="002E0F82"/>
    <w:rsid w:val="002F3864"/>
    <w:rsid w:val="00321B54"/>
    <w:rsid w:val="00332720"/>
    <w:rsid w:val="003413CE"/>
    <w:rsid w:val="00360C6D"/>
    <w:rsid w:val="003659A9"/>
    <w:rsid w:val="00377735"/>
    <w:rsid w:val="003B3436"/>
    <w:rsid w:val="003B7854"/>
    <w:rsid w:val="003C6093"/>
    <w:rsid w:val="003D0F77"/>
    <w:rsid w:val="003D310D"/>
    <w:rsid w:val="003D5063"/>
    <w:rsid w:val="00410E6B"/>
    <w:rsid w:val="00411F57"/>
    <w:rsid w:val="00414065"/>
    <w:rsid w:val="00423AEF"/>
    <w:rsid w:val="00444E53"/>
    <w:rsid w:val="004546D5"/>
    <w:rsid w:val="00461AE7"/>
    <w:rsid w:val="00462677"/>
    <w:rsid w:val="004632D4"/>
    <w:rsid w:val="00463A43"/>
    <w:rsid w:val="00477ADD"/>
    <w:rsid w:val="0049389F"/>
    <w:rsid w:val="00494C46"/>
    <w:rsid w:val="00494E0D"/>
    <w:rsid w:val="004953E2"/>
    <w:rsid w:val="0049626A"/>
    <w:rsid w:val="004A040C"/>
    <w:rsid w:val="004A4244"/>
    <w:rsid w:val="004C3956"/>
    <w:rsid w:val="004C54DF"/>
    <w:rsid w:val="004C5872"/>
    <w:rsid w:val="004D2F2C"/>
    <w:rsid w:val="004D7EE6"/>
    <w:rsid w:val="004F559B"/>
    <w:rsid w:val="00500A38"/>
    <w:rsid w:val="00534880"/>
    <w:rsid w:val="00556ADA"/>
    <w:rsid w:val="005865F7"/>
    <w:rsid w:val="00591D40"/>
    <w:rsid w:val="005C0913"/>
    <w:rsid w:val="005D20E4"/>
    <w:rsid w:val="005D60CB"/>
    <w:rsid w:val="005D760A"/>
    <w:rsid w:val="005F1485"/>
    <w:rsid w:val="00613866"/>
    <w:rsid w:val="00621CEB"/>
    <w:rsid w:val="00640324"/>
    <w:rsid w:val="006513BC"/>
    <w:rsid w:val="00657B64"/>
    <w:rsid w:val="006639C2"/>
    <w:rsid w:val="00672D4F"/>
    <w:rsid w:val="0067392D"/>
    <w:rsid w:val="00696C43"/>
    <w:rsid w:val="006B2126"/>
    <w:rsid w:val="006B75DD"/>
    <w:rsid w:val="006C316A"/>
    <w:rsid w:val="006D63D0"/>
    <w:rsid w:val="006E5A30"/>
    <w:rsid w:val="006F09C9"/>
    <w:rsid w:val="006F3692"/>
    <w:rsid w:val="0071086D"/>
    <w:rsid w:val="00714875"/>
    <w:rsid w:val="00743975"/>
    <w:rsid w:val="00744BAD"/>
    <w:rsid w:val="00753DF8"/>
    <w:rsid w:val="007731D6"/>
    <w:rsid w:val="00786C91"/>
    <w:rsid w:val="00787A31"/>
    <w:rsid w:val="00790D6F"/>
    <w:rsid w:val="00795652"/>
    <w:rsid w:val="007B013B"/>
    <w:rsid w:val="007B0246"/>
    <w:rsid w:val="007C19C8"/>
    <w:rsid w:val="007E017E"/>
    <w:rsid w:val="007E50FE"/>
    <w:rsid w:val="0080182F"/>
    <w:rsid w:val="00802AEB"/>
    <w:rsid w:val="00822893"/>
    <w:rsid w:val="00846B67"/>
    <w:rsid w:val="008500BE"/>
    <w:rsid w:val="0085181F"/>
    <w:rsid w:val="00875B57"/>
    <w:rsid w:val="00896BAB"/>
    <w:rsid w:val="008A1D50"/>
    <w:rsid w:val="008A5687"/>
    <w:rsid w:val="008C049F"/>
    <w:rsid w:val="008C13F9"/>
    <w:rsid w:val="008F4DEE"/>
    <w:rsid w:val="008F60C2"/>
    <w:rsid w:val="00902E44"/>
    <w:rsid w:val="009056F7"/>
    <w:rsid w:val="00921AC8"/>
    <w:rsid w:val="0093168E"/>
    <w:rsid w:val="00940D5D"/>
    <w:rsid w:val="00945D8C"/>
    <w:rsid w:val="00953591"/>
    <w:rsid w:val="0096415E"/>
    <w:rsid w:val="00985386"/>
    <w:rsid w:val="0099190F"/>
    <w:rsid w:val="009921A9"/>
    <w:rsid w:val="00994B85"/>
    <w:rsid w:val="009A08E0"/>
    <w:rsid w:val="009A6673"/>
    <w:rsid w:val="009A66F7"/>
    <w:rsid w:val="009B4F2E"/>
    <w:rsid w:val="009B513B"/>
    <w:rsid w:val="009C0578"/>
    <w:rsid w:val="009C0CA4"/>
    <w:rsid w:val="009F1707"/>
    <w:rsid w:val="00A24607"/>
    <w:rsid w:val="00A30380"/>
    <w:rsid w:val="00A32114"/>
    <w:rsid w:val="00A4430F"/>
    <w:rsid w:val="00A514FB"/>
    <w:rsid w:val="00A65336"/>
    <w:rsid w:val="00A86718"/>
    <w:rsid w:val="00A96A91"/>
    <w:rsid w:val="00AA122F"/>
    <w:rsid w:val="00AC73AE"/>
    <w:rsid w:val="00AE0996"/>
    <w:rsid w:val="00B0082B"/>
    <w:rsid w:val="00B040E2"/>
    <w:rsid w:val="00B1140A"/>
    <w:rsid w:val="00B17A28"/>
    <w:rsid w:val="00B224C8"/>
    <w:rsid w:val="00B34487"/>
    <w:rsid w:val="00B35C97"/>
    <w:rsid w:val="00B4589D"/>
    <w:rsid w:val="00B543E5"/>
    <w:rsid w:val="00B74497"/>
    <w:rsid w:val="00B745FC"/>
    <w:rsid w:val="00B825CD"/>
    <w:rsid w:val="00B833EE"/>
    <w:rsid w:val="00BA15FA"/>
    <w:rsid w:val="00BB3728"/>
    <w:rsid w:val="00BC2227"/>
    <w:rsid w:val="00BD01F3"/>
    <w:rsid w:val="00BE6CB7"/>
    <w:rsid w:val="00BF7D8D"/>
    <w:rsid w:val="00C12DA1"/>
    <w:rsid w:val="00C42E32"/>
    <w:rsid w:val="00C607FA"/>
    <w:rsid w:val="00C6165C"/>
    <w:rsid w:val="00C70E0A"/>
    <w:rsid w:val="00CC53D4"/>
    <w:rsid w:val="00CC62DD"/>
    <w:rsid w:val="00CD791C"/>
    <w:rsid w:val="00CF52B6"/>
    <w:rsid w:val="00CF6B0D"/>
    <w:rsid w:val="00D34D20"/>
    <w:rsid w:val="00D41E57"/>
    <w:rsid w:val="00D44A72"/>
    <w:rsid w:val="00D53B65"/>
    <w:rsid w:val="00D62F24"/>
    <w:rsid w:val="00D64BF6"/>
    <w:rsid w:val="00D65DE2"/>
    <w:rsid w:val="00D71679"/>
    <w:rsid w:val="00D739D6"/>
    <w:rsid w:val="00D87433"/>
    <w:rsid w:val="00D97714"/>
    <w:rsid w:val="00DA15E0"/>
    <w:rsid w:val="00DA338C"/>
    <w:rsid w:val="00DB3E96"/>
    <w:rsid w:val="00DD51BE"/>
    <w:rsid w:val="00DF607C"/>
    <w:rsid w:val="00DF632D"/>
    <w:rsid w:val="00E02504"/>
    <w:rsid w:val="00E0595A"/>
    <w:rsid w:val="00E064B1"/>
    <w:rsid w:val="00E07103"/>
    <w:rsid w:val="00E35359"/>
    <w:rsid w:val="00E57954"/>
    <w:rsid w:val="00E728A7"/>
    <w:rsid w:val="00EB1714"/>
    <w:rsid w:val="00ED2222"/>
    <w:rsid w:val="00EE34B4"/>
    <w:rsid w:val="00EF754F"/>
    <w:rsid w:val="00EF7C39"/>
    <w:rsid w:val="00F006FB"/>
    <w:rsid w:val="00F33D72"/>
    <w:rsid w:val="00F35E5E"/>
    <w:rsid w:val="00F367E0"/>
    <w:rsid w:val="00F36C7D"/>
    <w:rsid w:val="00F37D4E"/>
    <w:rsid w:val="00F422DB"/>
    <w:rsid w:val="00F4356A"/>
    <w:rsid w:val="00F735F6"/>
    <w:rsid w:val="00F87AB4"/>
    <w:rsid w:val="00FD350A"/>
    <w:rsid w:val="00FD6DBF"/>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AD29"/>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931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 w:id="20033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F31E-5290-41AC-B18D-80018A5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5</cp:revision>
  <dcterms:created xsi:type="dcterms:W3CDTF">2021-01-27T21:27:00Z</dcterms:created>
  <dcterms:modified xsi:type="dcterms:W3CDTF">2021-01-27T22:13:00Z</dcterms:modified>
</cp:coreProperties>
</file>